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jc w:val="both"/>
        <w:rPr/>
      </w:pPr>
      <w:r>
        <w:rPr>
          <w:rFonts w:cs="Verdana" w:ascii="Verdana" w:hAnsi="Verdana"/>
          <w:b/>
          <w:bCs/>
          <w:color w:val="0000B0"/>
          <w:sz w:val="18"/>
          <w:szCs w:val="18"/>
        </w:rPr>
        <w:t>Podnositelji zahtjeva za očitovanje:</w:t>
      </w:r>
    </w:p>
    <w:p>
      <w:pPr>
        <w:pStyle w:val="LOnormal"/>
        <w:jc w:val="both"/>
        <w:rPr/>
      </w:pPr>
      <w:r>
        <w:rPr>
          <w:rFonts w:cs="Verdana" w:ascii="Verdana" w:hAnsi="Verdana"/>
          <w:b/>
          <w:bCs/>
          <w:color w:val="0000B0"/>
          <w:sz w:val="18"/>
          <w:szCs w:val="18"/>
        </w:rPr>
        <w:t>Slobodni građani Republike Hrvatske,</w:t>
      </w:r>
    </w:p>
    <w:p>
      <w:pPr>
        <w:pStyle w:val="LOnormal"/>
        <w:jc w:val="both"/>
        <w:rPr/>
      </w:pPr>
      <w:r>
        <w:rPr>
          <w:rFonts w:cs="Verdana" w:ascii="Verdana" w:hAnsi="Verdana"/>
          <w:b/>
          <w:bCs/>
          <w:color w:val="0000B0"/>
          <w:sz w:val="18"/>
          <w:szCs w:val="18"/>
        </w:rPr>
        <w:t>stvarni nosioci vlasti u Republici Hrvatskoj</w:t>
      </w:r>
    </w:p>
    <w:p>
      <w:pPr>
        <w:pStyle w:val="LOnormal"/>
        <w:jc w:val="both"/>
        <w:rPr>
          <w:rFonts w:ascii="Verdana" w:hAnsi="Verdana" w:cs="Verdana"/>
          <w:sz w:val="18"/>
          <w:szCs w:val="18"/>
        </w:rPr>
      </w:pPr>
      <w:r>
        <w:rPr>
          <w:rFonts w:cs="Verdana" w:ascii="Verdana" w:hAnsi="Verdana"/>
          <w:sz w:val="18"/>
          <w:szCs w:val="18"/>
        </w:rPr>
      </w:r>
    </w:p>
    <w:p>
      <w:pPr>
        <w:pStyle w:val="LOnormal"/>
        <w:jc w:val="both"/>
        <w:rPr/>
      </w:pPr>
      <w:r>
        <w:rPr>
          <w:rFonts w:cs="Verdana" w:ascii="Verdana" w:hAnsi="Verdana"/>
          <w:sz w:val="18"/>
          <w:szCs w:val="18"/>
        </w:rPr>
        <w:t xml:space="preserve">Dana, </w:t>
      </w:r>
    </w:p>
    <w:p>
      <w:pPr>
        <w:pStyle w:val="LOnormal"/>
        <w:jc w:val="both"/>
        <w:rPr>
          <w:rFonts w:ascii="Verdana" w:hAnsi="Verdana" w:cs="Verdana"/>
          <w:sz w:val="18"/>
          <w:szCs w:val="18"/>
        </w:rPr>
      </w:pPr>
      <w:r>
        <w:rPr>
          <w:rFonts w:cs="Verdana" w:ascii="Verdana" w:hAnsi="Verdana"/>
          <w:sz w:val="18"/>
          <w:szCs w:val="18"/>
        </w:rPr>
      </w:r>
    </w:p>
    <w:p>
      <w:pPr>
        <w:pStyle w:val="LOnormal"/>
        <w:jc w:val="both"/>
        <w:rPr/>
      </w:pPr>
      <w:r>
        <w:rPr>
          <w:rFonts w:cs="Verdana" w:ascii="Verdana" w:hAnsi="Verdana"/>
          <w:b/>
          <w:bCs/>
          <w:color w:val="000000"/>
          <w:sz w:val="18"/>
          <w:szCs w:val="18"/>
        </w:rPr>
        <w:t>PREDMET</w:t>
      </w:r>
      <w:r>
        <w:rPr>
          <w:rFonts w:cs="Verdana" w:ascii="Verdana" w:hAnsi="Verdana"/>
          <w:color w:val="000000"/>
          <w:sz w:val="18"/>
          <w:szCs w:val="18"/>
        </w:rPr>
        <w:t xml:space="preserve">: </w:t>
        <w:tab/>
        <w:t xml:space="preserve">PRITUŽBA i zahtjev za javno očitovanje, a u vezi </w:t>
      </w:r>
    </w:p>
    <w:p>
      <w:pPr>
        <w:pStyle w:val="LOnormal"/>
        <w:jc w:val="both"/>
        <w:rPr/>
      </w:pPr>
      <w:r>
        <w:rPr>
          <w:rFonts w:cs="Verdana" w:ascii="Verdana" w:hAnsi="Verdana"/>
          <w:color w:val="000000"/>
          <w:sz w:val="18"/>
          <w:szCs w:val="18"/>
        </w:rPr>
        <w:tab/>
        <w:tab/>
        <w:t>sa sigurnošću i efikasnosti četiri uvjetno</w:t>
      </w:r>
    </w:p>
    <w:p>
      <w:pPr>
        <w:pStyle w:val="LOnormal"/>
        <w:jc w:val="both"/>
        <w:rPr/>
      </w:pPr>
      <w:r>
        <w:rPr>
          <w:rFonts w:cs="Verdana" w:ascii="Verdana" w:hAnsi="Verdana"/>
          <w:color w:val="000000"/>
          <w:sz w:val="18"/>
          <w:szCs w:val="18"/>
        </w:rPr>
        <w:tab/>
        <w:tab/>
        <w:t>odobrena cjepiva za Covid19</w:t>
        <w:tab/>
        <w:tab/>
        <w:tab/>
      </w:r>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jc w:val="both"/>
        <w:rPr/>
      </w:pPr>
      <w:r>
        <w:rPr>
          <w:rFonts w:cs="Verdana" w:ascii="Verdana" w:hAnsi="Verdana"/>
          <w:color w:val="000000"/>
          <w:sz w:val="18"/>
          <w:szCs w:val="18"/>
        </w:rPr>
        <w:tab/>
        <w:tab/>
        <w:tab/>
        <w:tab/>
        <w:tab/>
      </w:r>
      <w:r>
        <w:rPr>
          <w:rFonts w:cs="Verdana" w:ascii="Verdana" w:hAnsi="Verdana"/>
          <w:b/>
          <w:bCs/>
          <w:color w:val="000000"/>
          <w:sz w:val="18"/>
          <w:szCs w:val="18"/>
        </w:rPr>
        <w:t xml:space="preserve">PRIMATELJ: </w:t>
        <w:tab/>
        <w:t>Ministarstvo zdravstva</w:t>
      </w:r>
    </w:p>
    <w:p>
      <w:pPr>
        <w:pStyle w:val="LOnormal"/>
        <w:jc w:val="both"/>
        <w:rPr/>
      </w:pPr>
      <w:r>
        <w:rPr>
          <w:rFonts w:cs="Verdana" w:ascii="Verdana" w:hAnsi="Verdana"/>
          <w:b/>
          <w:bCs/>
          <w:color w:val="000000"/>
          <w:sz w:val="18"/>
          <w:szCs w:val="18"/>
        </w:rPr>
        <w:tab/>
        <w:tab/>
        <w:tab/>
        <w:tab/>
        <w:tab/>
        <w:tab/>
        <w:tab/>
        <w:t>n/r Ministra Vilija Beroša</w:t>
      </w:r>
    </w:p>
    <w:p>
      <w:pPr>
        <w:pStyle w:val="LOnormal"/>
        <w:jc w:val="both"/>
        <w:rPr>
          <w:rFonts w:ascii="Verdana" w:hAnsi="Verdana" w:cs="Verdana"/>
          <w:b/>
          <w:b/>
          <w:bCs/>
          <w:color w:val="000000"/>
          <w:sz w:val="18"/>
          <w:szCs w:val="18"/>
        </w:rPr>
      </w:pPr>
      <w:r>
        <w:rPr>
          <w:rFonts w:cs="Verdana" w:ascii="Verdana" w:hAnsi="Verdana"/>
          <w:b/>
          <w:bCs/>
          <w:color w:val="000000"/>
          <w:sz w:val="18"/>
          <w:szCs w:val="18"/>
        </w:rPr>
      </w:r>
    </w:p>
    <w:p>
      <w:pPr>
        <w:pStyle w:val="LOnormal"/>
        <w:jc w:val="both"/>
        <w:rPr/>
      </w:pPr>
      <w:r>
        <w:rPr>
          <w:rFonts w:cs="Verdana" w:ascii="Verdana" w:hAnsi="Verdana"/>
          <w:b/>
          <w:bCs/>
          <w:color w:val="000000"/>
          <w:sz w:val="18"/>
          <w:szCs w:val="18"/>
        </w:rPr>
        <w:tab/>
        <w:tab/>
        <w:tab/>
        <w:tab/>
        <w:tab/>
        <w:tab/>
        <w:tab/>
        <w:t>Adresa: Ksaver 200a</w:t>
      </w:r>
    </w:p>
    <w:p>
      <w:pPr>
        <w:pStyle w:val="LOnormal"/>
        <w:jc w:val="both"/>
        <w:rPr/>
      </w:pPr>
      <w:r>
        <w:rPr>
          <w:rFonts w:cs="Verdana" w:ascii="Verdana" w:hAnsi="Verdana"/>
          <w:b/>
          <w:bCs/>
          <w:color w:val="000000"/>
          <w:sz w:val="18"/>
          <w:szCs w:val="18"/>
        </w:rPr>
        <w:tab/>
        <w:tab/>
        <w:tab/>
        <w:tab/>
        <w:tab/>
        <w:tab/>
        <w:tab/>
        <w:tab/>
        <w:t>10 000 Zagreb</w:t>
      </w:r>
    </w:p>
    <w:p>
      <w:pPr>
        <w:pStyle w:val="LOnormal"/>
        <w:jc w:val="both"/>
        <w:rPr/>
      </w:pPr>
      <w:r>
        <w:rPr>
          <w:rFonts w:cs="Verdana" w:ascii="Verdana" w:hAnsi="Verdana"/>
          <w:b/>
          <w:bCs/>
          <w:color w:val="000000"/>
          <w:sz w:val="18"/>
          <w:szCs w:val="18"/>
        </w:rPr>
        <w:tab/>
        <w:tab/>
        <w:tab/>
        <w:tab/>
        <w:tab/>
        <w:tab/>
        <w:tab/>
        <w:t xml:space="preserve">E: </w:t>
      </w:r>
      <w:hyperlink r:id="rId2">
        <w:r>
          <w:rPr>
            <w:rFonts w:cs="Verdana" w:ascii="Verdana" w:hAnsi="Verdana"/>
            <w:b/>
            <w:bCs/>
            <w:color w:val="000000"/>
            <w:sz w:val="18"/>
            <w:szCs w:val="18"/>
          </w:rPr>
          <w:t>pisarnica@miz.hr</w:t>
        </w:r>
      </w:hyperlink>
      <w:r>
        <w:rPr>
          <w:rFonts w:cs="Verdana" w:ascii="Verdana" w:hAnsi="Verdana"/>
          <w:b/>
          <w:bCs/>
          <w:color w:val="000000"/>
          <w:sz w:val="18"/>
          <w:szCs w:val="18"/>
        </w:rPr>
        <w:t xml:space="preserve"> </w:t>
      </w:r>
    </w:p>
    <w:p>
      <w:pPr>
        <w:pStyle w:val="LOnormal"/>
        <w:jc w:val="both"/>
        <w:rPr>
          <w:rFonts w:ascii="Verdana" w:hAnsi="Verdana" w:cs="Verdana"/>
          <w:b/>
          <w:b/>
          <w:bCs/>
          <w:color w:val="000000"/>
          <w:sz w:val="18"/>
          <w:szCs w:val="18"/>
        </w:rPr>
      </w:pPr>
      <w:r>
        <w:rPr>
          <w:rFonts w:cs="Verdana" w:ascii="Verdana" w:hAnsi="Verdana"/>
          <w:b/>
          <w:bCs/>
          <w:color w:val="000000"/>
          <w:sz w:val="18"/>
          <w:szCs w:val="18"/>
        </w:rPr>
      </w:r>
    </w:p>
    <w:p>
      <w:pPr>
        <w:pStyle w:val="LOnormal"/>
        <w:jc w:val="both"/>
        <w:rPr/>
      </w:pPr>
      <w:r>
        <w:rPr>
          <w:rFonts w:cs="Verdana" w:ascii="Verdana" w:hAnsi="Verdana"/>
          <w:b/>
          <w:bCs/>
          <w:color w:val="000000"/>
          <w:sz w:val="18"/>
          <w:szCs w:val="18"/>
        </w:rPr>
        <w:tab/>
        <w:tab/>
        <w:tab/>
        <w:tab/>
        <w:tab/>
        <w:t>NA ZNANJE:   1. Predsjedniku RH, Zoranu Milanoviću</w:t>
      </w:r>
    </w:p>
    <w:p>
      <w:pPr>
        <w:pStyle w:val="LOnormal"/>
        <w:jc w:val="both"/>
        <w:rPr>
          <w:rFonts w:ascii="Verdana" w:hAnsi="Verdana" w:cs="Verdana"/>
          <w:b/>
          <w:b/>
          <w:bCs/>
          <w:color w:val="000000"/>
          <w:sz w:val="18"/>
          <w:szCs w:val="18"/>
        </w:rPr>
      </w:pPr>
      <w:r>
        <w:rPr>
          <w:rFonts w:cs="Verdana" w:ascii="Verdana" w:hAnsi="Verdana"/>
          <w:b/>
          <w:bCs/>
          <w:color w:val="000000"/>
          <w:sz w:val="18"/>
          <w:szCs w:val="18"/>
        </w:rPr>
      </w:r>
    </w:p>
    <w:p>
      <w:pPr>
        <w:pStyle w:val="LOnormal"/>
        <w:jc w:val="both"/>
        <w:rPr/>
      </w:pPr>
      <w:r>
        <w:rPr>
          <w:rFonts w:cs="Verdana" w:ascii="Verdana" w:hAnsi="Verdana"/>
          <w:b/>
          <w:bCs/>
          <w:color w:val="000000"/>
          <w:sz w:val="18"/>
          <w:szCs w:val="18"/>
        </w:rPr>
        <w:tab/>
        <w:tab/>
        <w:tab/>
        <w:tab/>
        <w:tab/>
        <w:tab/>
        <w:tab/>
        <w:t>2. Svim Saborskim Zastupnicima</w:t>
      </w:r>
    </w:p>
    <w:p>
      <w:pPr>
        <w:pStyle w:val="LOnormal"/>
        <w:jc w:val="both"/>
        <w:rPr>
          <w:rFonts w:ascii="Verdana" w:hAnsi="Verdana" w:cs="Verdana"/>
          <w:b/>
          <w:b/>
          <w:bCs/>
          <w:color w:val="000000"/>
          <w:sz w:val="18"/>
          <w:szCs w:val="18"/>
        </w:rPr>
      </w:pPr>
      <w:r>
        <w:rPr>
          <w:rFonts w:cs="Verdana" w:ascii="Verdana" w:hAnsi="Verdana"/>
          <w:b/>
          <w:bCs/>
          <w:color w:val="000000"/>
          <w:sz w:val="18"/>
          <w:szCs w:val="18"/>
        </w:rPr>
      </w:r>
    </w:p>
    <w:p>
      <w:pPr>
        <w:pStyle w:val="LOnormal"/>
        <w:jc w:val="both"/>
        <w:rPr/>
      </w:pPr>
      <w:r>
        <w:rPr>
          <w:rFonts w:cs="Verdana" w:ascii="Verdana" w:hAnsi="Verdana"/>
          <w:b/>
          <w:bCs/>
          <w:color w:val="000000"/>
          <w:sz w:val="18"/>
          <w:szCs w:val="18"/>
        </w:rPr>
        <w:tab/>
        <w:tab/>
        <w:tab/>
        <w:tab/>
        <w:tab/>
        <w:tab/>
        <w:tab/>
        <w:t xml:space="preserve">3.  HZJZ – </w:t>
      </w:r>
      <w:r>
        <w:rPr>
          <w:rFonts w:cs="Verdana" w:ascii="Verdana" w:hAnsi="Verdana"/>
          <w:b/>
          <w:bCs/>
          <w:color w:val="000000"/>
          <w:sz w:val="18"/>
          <w:szCs w:val="18"/>
        </w:rPr>
        <w:t>Ravnatelj</w:t>
      </w:r>
      <w:r>
        <w:rPr>
          <w:rFonts w:cs="Verdana" w:ascii="Verdana" w:hAnsi="Verdana"/>
          <w:b/>
          <w:bCs/>
          <w:color w:val="000000"/>
          <w:sz w:val="18"/>
          <w:szCs w:val="18"/>
        </w:rPr>
        <w:t xml:space="preserve"> Krunoslav Capak</w:t>
      </w:r>
    </w:p>
    <w:p>
      <w:pPr>
        <w:pStyle w:val="LOnormal"/>
        <w:jc w:val="both"/>
        <w:rPr>
          <w:rFonts w:ascii="Verdana" w:hAnsi="Verdana" w:cs="Verdana"/>
          <w:b/>
          <w:b/>
          <w:bCs/>
          <w:color w:val="000000"/>
          <w:sz w:val="18"/>
          <w:szCs w:val="18"/>
        </w:rPr>
      </w:pPr>
      <w:r>
        <w:rPr>
          <w:rFonts w:cs="Verdana" w:ascii="Verdana" w:hAnsi="Verdana"/>
          <w:b/>
          <w:bCs/>
          <w:color w:val="000000"/>
          <w:sz w:val="18"/>
          <w:szCs w:val="18"/>
        </w:rPr>
      </w:r>
    </w:p>
    <w:p>
      <w:pPr>
        <w:pStyle w:val="LOnormal"/>
        <w:jc w:val="both"/>
        <w:rPr/>
      </w:pPr>
      <w:r>
        <w:rPr>
          <w:rFonts w:cs="Verdana" w:ascii="Verdana" w:hAnsi="Verdana"/>
          <w:b/>
          <w:bCs/>
          <w:color w:val="000000"/>
          <w:sz w:val="18"/>
          <w:szCs w:val="18"/>
        </w:rPr>
        <w:tab/>
        <w:tab/>
        <w:tab/>
        <w:tab/>
        <w:tab/>
        <w:tab/>
        <w:tab/>
        <w:t>4. Članovima znanstvenog savjeta:</w:t>
      </w:r>
    </w:p>
    <w:p>
      <w:pPr>
        <w:pStyle w:val="LOnormal"/>
        <w:jc w:val="both"/>
        <w:rPr/>
      </w:pPr>
      <w:r>
        <w:rPr>
          <w:rFonts w:cs="Verdana" w:ascii="Verdana" w:hAnsi="Verdana"/>
          <w:b/>
          <w:bCs/>
          <w:color w:val="000000"/>
          <w:sz w:val="18"/>
          <w:szCs w:val="18"/>
        </w:rPr>
        <w:tab/>
        <w:tab/>
        <w:tab/>
        <w:tab/>
        <w:tab/>
        <w:tab/>
        <w:tab/>
        <w:t xml:space="preserve">- Alemka Markotić; Dragan Primorac, </w:t>
        <w:tab/>
        <w:tab/>
        <w:tab/>
        <w:tab/>
        <w:tab/>
        <w:tab/>
        <w:tab/>
        <w:tab/>
        <w:t>Miroslav Radman, Igor Rudan, Gordan Lauc,</w:t>
        <w:tab/>
        <w:tab/>
        <w:tab/>
        <w:tab/>
        <w:tab/>
        <w:tab/>
        <w:tab/>
        <w:t>Nenad Ban, Branko Kolarić i Zvonko Kusić</w:t>
      </w:r>
      <w:r>
        <w:rPr>
          <w:rFonts w:cs="Verdana" w:ascii="Verdana" w:hAnsi="Verdana"/>
          <w:sz w:val="18"/>
          <w:szCs w:val="18"/>
        </w:rPr>
        <w:t xml:space="preserve"> </w:t>
      </w:r>
    </w:p>
    <w:p>
      <w:pPr>
        <w:pStyle w:val="LOnormal"/>
        <w:jc w:val="both"/>
        <w:rPr/>
      </w:pPr>
      <w:r>
        <w:rPr>
          <w:rFonts w:cs="Verdana" w:ascii="Verdana" w:hAnsi="Verdana"/>
          <w:color w:val="000000"/>
          <w:sz w:val="18"/>
          <w:szCs w:val="18"/>
        </w:rPr>
        <w:tab/>
        <w:tab/>
        <w:tab/>
        <w:tab/>
        <w:tab/>
        <w:tab/>
        <w:tab/>
        <w:tab/>
      </w:r>
    </w:p>
    <w:p>
      <w:pPr>
        <w:pStyle w:val="LOnormal"/>
        <w:jc w:val="both"/>
        <w:rPr/>
      </w:pPr>
      <w:r>
        <w:rPr>
          <w:rFonts w:cs="Verdana" w:ascii="Verdana" w:hAnsi="Verdana"/>
          <w:color w:val="000000"/>
          <w:sz w:val="18"/>
          <w:szCs w:val="18"/>
        </w:rPr>
        <w:t>Ministre Beroš,</w:t>
      </w:r>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jc w:val="both"/>
        <w:rPr/>
      </w:pPr>
      <w:r>
        <w:rPr>
          <w:rFonts w:cs="Verdana" w:ascii="Verdana" w:hAnsi="Verdana"/>
          <w:color w:val="000000"/>
          <w:sz w:val="18"/>
          <w:szCs w:val="18"/>
        </w:rPr>
        <w:t xml:space="preserve">Mi, građani RH, ovim Vam putem upućujemo </w:t>
      </w:r>
      <w:r>
        <w:rPr>
          <w:rFonts w:cs="Verdana" w:ascii="Verdana" w:hAnsi="Verdana"/>
          <w:color w:val="000000"/>
          <w:sz w:val="18"/>
          <w:szCs w:val="18"/>
          <w:u w:val="single"/>
        </w:rPr>
        <w:t>drugu pritužbu</w:t>
      </w:r>
      <w:r>
        <w:rPr>
          <w:rFonts w:cs="Verdana" w:ascii="Verdana" w:hAnsi="Verdana"/>
          <w:color w:val="000000"/>
          <w:sz w:val="18"/>
          <w:szCs w:val="18"/>
        </w:rPr>
        <w:t xml:space="preserve"> u vidu zahtjeva za javno očitovanje prema članku 46. Ustava Republike Hrvatske, </w:t>
      </w:r>
      <w:r>
        <w:rPr>
          <w:rFonts w:cs="Verdana" w:ascii="Verdana" w:hAnsi="Verdana"/>
          <w:b/>
          <w:bCs/>
          <w:i/>
          <w:iCs/>
          <w:color w:val="000000"/>
          <w:sz w:val="18"/>
          <w:szCs w:val="18"/>
        </w:rPr>
        <w:t>„Svatko ima pravo slati predstavke i pritužbe, davati prijedloge državnim i drugim javnim tijelima i dobiti na njih odgovor.”</w:t>
      </w:r>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jc w:val="both"/>
        <w:rPr/>
      </w:pPr>
      <w:r>
        <w:rPr>
          <w:rFonts w:cs="Verdana" w:ascii="Verdana" w:hAnsi="Verdana"/>
          <w:color w:val="000000"/>
          <w:sz w:val="18"/>
          <w:szCs w:val="18"/>
        </w:rPr>
        <w:t xml:space="preserve">Vi, kao ministar zdravstva, dužni ste osigurati da hrvatska javnost bude pravovaljano i točno informirana, te ste dužni zaštiti hrvatske građane od dezinformacija koje se tiču zaštite ljudskog zdravlja! </w:t>
      </w:r>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jc w:val="both"/>
        <w:rPr/>
      </w:pPr>
      <w:r>
        <w:rPr>
          <w:rFonts w:cs="Verdana" w:ascii="Verdana" w:hAnsi="Verdana"/>
          <w:color w:val="000000"/>
          <w:sz w:val="18"/>
          <w:szCs w:val="18"/>
        </w:rPr>
        <w:t xml:space="preserve">Prema članku 112. Ustava RH,  </w:t>
      </w:r>
      <w:r>
        <w:rPr>
          <w:rFonts w:cs="Verdana" w:ascii="Verdana" w:hAnsi="Verdana"/>
          <w:i/>
          <w:iCs/>
          <w:color w:val="000000"/>
          <w:sz w:val="18"/>
          <w:szCs w:val="18"/>
        </w:rPr>
        <w:t>Vlada je odgovorna Hrvatskom saboru.</w:t>
      </w:r>
    </w:p>
    <w:p>
      <w:pPr>
        <w:pStyle w:val="LOnormal"/>
        <w:jc w:val="both"/>
        <w:rPr/>
      </w:pPr>
      <w:r>
        <w:rPr>
          <w:rFonts w:cs="Verdana" w:ascii="Verdana" w:hAnsi="Verdana"/>
          <w:i/>
          <w:iCs/>
          <w:color w:val="000000"/>
          <w:sz w:val="18"/>
          <w:szCs w:val="18"/>
        </w:rPr>
        <w:t xml:space="preserve">Predsjednik i članovi Vlade zajednički su odgovorni za odluke koje donosi Vlada, </w:t>
      </w:r>
      <w:r>
        <w:rPr>
          <w:rFonts w:cs="Verdana" w:ascii="Verdana" w:hAnsi="Verdana"/>
          <w:b/>
          <w:bCs/>
          <w:i/>
          <w:iCs/>
          <w:color w:val="000000"/>
          <w:sz w:val="18"/>
          <w:szCs w:val="18"/>
        </w:rPr>
        <w:t xml:space="preserve">a osobno su odgovorni za svoje područje rada.” </w:t>
      </w:r>
    </w:p>
    <w:p>
      <w:pPr>
        <w:pStyle w:val="LOnormal"/>
        <w:jc w:val="both"/>
        <w:rPr>
          <w:rFonts w:ascii="Verdana" w:hAnsi="Verdana" w:cs="Verdana"/>
          <w:i/>
          <w:i/>
          <w:iCs/>
          <w:color w:val="000000"/>
          <w:sz w:val="18"/>
          <w:szCs w:val="18"/>
        </w:rPr>
      </w:pPr>
      <w:r>
        <w:rPr>
          <w:rFonts w:cs="Verdana" w:ascii="Verdana" w:hAnsi="Verdana"/>
          <w:i/>
          <w:iCs/>
          <w:color w:val="000000"/>
          <w:sz w:val="18"/>
          <w:szCs w:val="18"/>
        </w:rPr>
      </w:r>
    </w:p>
    <w:p>
      <w:pPr>
        <w:pStyle w:val="LOnormal"/>
        <w:jc w:val="both"/>
        <w:rPr/>
      </w:pPr>
      <w:r>
        <w:rPr>
          <w:rFonts w:cs="Verdana" w:ascii="Verdana" w:hAnsi="Verdana"/>
          <w:b/>
          <w:bCs/>
          <w:color w:val="000000"/>
          <w:sz w:val="18"/>
          <w:szCs w:val="18"/>
        </w:rPr>
        <w:t xml:space="preserve">Stoga ste Vi, kao ministar zdravstva, OSOBNO ODGOVORNI za svoje područje rada. </w:t>
      </w:r>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jc w:val="both"/>
        <w:rPr/>
      </w:pPr>
      <w:r>
        <w:rPr>
          <w:rFonts w:cs="Verdana" w:ascii="Verdana" w:hAnsi="Verdana"/>
          <w:b/>
          <w:bCs/>
          <w:color w:val="000000"/>
          <w:sz w:val="18"/>
          <w:szCs w:val="18"/>
        </w:rPr>
        <w:t xml:space="preserve">OD VAS MINISTRE, KAO ODGOVORNE OSOBE, ZAHTIJEVAMO ODGOVORE </w:t>
      </w:r>
      <w:r>
        <w:rPr>
          <w:rFonts w:cs="Verdana" w:ascii="Verdana" w:hAnsi="Verdana"/>
          <w:b/>
          <w:bCs/>
          <w:color w:val="000000"/>
          <w:sz w:val="18"/>
          <w:szCs w:val="18"/>
          <w:u w:val="single"/>
        </w:rPr>
        <w:t>PODUPRTE ZNANSTVENIM STUDIJAMA</w:t>
      </w:r>
      <w:r>
        <w:rPr>
          <w:rFonts w:cs="Verdana" w:ascii="Verdana" w:hAnsi="Verdana"/>
          <w:b/>
          <w:bCs/>
          <w:color w:val="000000"/>
          <w:sz w:val="18"/>
          <w:szCs w:val="18"/>
        </w:rPr>
        <w:t>, NA SVA DOLJE NAVEDENA PITANJA:</w:t>
      </w:r>
    </w:p>
    <w:p>
      <w:pPr>
        <w:pStyle w:val="LOnormal"/>
        <w:jc w:val="both"/>
        <w:rPr>
          <w:rFonts w:ascii="Verdana" w:hAnsi="Verdana" w:cs="Verdana"/>
          <w:b/>
          <w:b/>
          <w:bCs/>
          <w:color w:val="000000"/>
          <w:sz w:val="18"/>
          <w:szCs w:val="18"/>
        </w:rPr>
      </w:pPr>
      <w:r>
        <w:rPr>
          <w:rFonts w:cs="Verdana" w:ascii="Verdana" w:hAnsi="Verdana"/>
          <w:b/>
          <w:bCs/>
          <w:color w:val="000000"/>
          <w:sz w:val="18"/>
          <w:szCs w:val="18"/>
        </w:rPr>
      </w:r>
    </w:p>
    <w:p>
      <w:pPr>
        <w:pStyle w:val="Normal"/>
        <w:rPr>
          <w:rFonts w:ascii="Verdana" w:hAnsi="Verdana" w:cs="Verdana"/>
          <w:color w:val="000000"/>
          <w:sz w:val="18"/>
          <w:szCs w:val="18"/>
        </w:rPr>
      </w:pPr>
      <w:r>
        <w:rPr>
          <w:rFonts w:cs="Verdana" w:ascii="Verdana" w:hAnsi="Verdana"/>
          <w:b/>
          <w:bCs/>
          <w:color w:val="000000"/>
          <w:sz w:val="18"/>
          <w:szCs w:val="18"/>
          <w:shd w:fill="D0D0D0" w:val="clear"/>
        </w:rPr>
        <w:t>PITANJE broj 1</w:t>
      </w:r>
      <w:r>
        <w:rPr>
          <w:rFonts w:cs="Verdana" w:ascii="Verdana" w:hAnsi="Verdana"/>
          <w:b/>
          <w:bCs/>
          <w:color w:val="000000"/>
          <w:sz w:val="18"/>
          <w:szCs w:val="18"/>
        </w:rPr>
        <w:t xml:space="preserve">. CJEPIVA ASTRAZENECA I JANSSEN: OBA PROIZVOĐAČA NAVODE DA NJIHOVA CJEPIVA SADRŽE GENETSKI MODIFICIRANE ORGANIZME. O KOJIM SE TOČNO GENETSKI MODIFICIRANIM ORGANIZMIMA RADI I, DA LI JE TO DOZVOLJENO S OBZIROM DA JE U HRVATSKOJ SVAKI OBLIK GMO-a ZABRANJEN? </w:t>
      </w:r>
    </w:p>
    <w:p>
      <w:pPr>
        <w:pStyle w:val="Normal"/>
        <w:rPr>
          <w:rFonts w:ascii="Verdana" w:hAnsi="Verdana" w:cs="Verdana"/>
          <w:b/>
          <w:b/>
          <w:bCs/>
          <w:color w:val="000000"/>
          <w:sz w:val="18"/>
          <w:szCs w:val="18"/>
        </w:rPr>
      </w:pPr>
      <w:r>
        <w:rPr>
          <w:rFonts w:cs="Verdana" w:ascii="Verdana" w:hAnsi="Verdana"/>
          <w:b/>
          <w:bCs/>
          <w:color w:val="000000"/>
          <w:sz w:val="18"/>
          <w:szCs w:val="18"/>
        </w:rPr>
      </w:r>
    </w:p>
    <w:p>
      <w:pPr>
        <w:pStyle w:val="Normal"/>
        <w:rPr>
          <w:rFonts w:ascii="Verdana" w:hAnsi="Verdana" w:cs="Verdana"/>
          <w:color w:val="000000"/>
          <w:sz w:val="18"/>
          <w:szCs w:val="18"/>
        </w:rPr>
      </w:pPr>
      <w:r>
        <w:rPr>
          <w:rFonts w:cs="Verdana" w:ascii="Verdana" w:hAnsi="Verdana"/>
          <w:color w:val="000000"/>
          <w:sz w:val="18"/>
          <w:szCs w:val="18"/>
        </w:rPr>
        <w:t xml:space="preserve">U službenim dokumentima koje nalazimo na stranicama HALMED-a, a preko poveznica na stranice EMA-e, u dokumentima JANSSEN-a i ASTRAZENECE, nalazimo sljedeću informaciju: </w:t>
      </w:r>
    </w:p>
    <w:p>
      <w:pPr>
        <w:pStyle w:val="Normal"/>
        <w:rPr>
          <w:rFonts w:ascii="Verdana" w:hAnsi="Verdana" w:cs="Verdana"/>
          <w:color w:val="000000"/>
          <w:sz w:val="18"/>
          <w:szCs w:val="18"/>
        </w:rPr>
      </w:pPr>
      <w:r>
        <w:rPr>
          <w:rFonts w:cs="Verdana" w:ascii="Verdana" w:hAnsi="Verdana"/>
          <w:color w:val="000000"/>
          <w:sz w:val="18"/>
          <w:szCs w:val="18"/>
        </w:rPr>
      </w:r>
    </w:p>
    <w:p>
      <w:pPr>
        <w:pStyle w:val="Normal"/>
        <w:rPr>
          <w:rFonts w:ascii="Verdana" w:hAnsi="Verdana" w:cs="Verdana"/>
          <w:color w:val="000000"/>
          <w:sz w:val="18"/>
          <w:szCs w:val="18"/>
        </w:rPr>
      </w:pPr>
      <w:r>
        <w:rPr>
          <w:rFonts w:ascii="Verdana" w:hAnsi="Verdana"/>
          <w:i/>
          <w:iCs/>
          <w:color w:val="000000"/>
          <w:sz w:val="18"/>
          <w:szCs w:val="18"/>
        </w:rPr>
        <w:t>-</w:t>
      </w:r>
      <w:r>
        <w:rPr>
          <w:rFonts w:ascii="Verdana" w:hAnsi="Verdana"/>
          <w:color w:val="000000"/>
          <w:sz w:val="18"/>
          <w:szCs w:val="18"/>
        </w:rPr>
        <w:t xml:space="preserve"> </w:t>
      </w:r>
      <w:r>
        <w:rPr>
          <w:rFonts w:cs="Verdana" w:ascii="Verdana" w:hAnsi="Verdana"/>
          <w:color w:val="000000"/>
          <w:sz w:val="18"/>
          <w:szCs w:val="18"/>
        </w:rPr>
        <w:t>ASTRAZENECA: (na 2. stranici dokumenta, pod „2. Kvalitativni i kvantitativni sastav”)</w:t>
      </w:r>
    </w:p>
    <w:p>
      <w:pPr>
        <w:pStyle w:val="Normal"/>
        <w:rPr>
          <w:rFonts w:ascii="Verdana" w:hAnsi="Verdana"/>
          <w:i/>
          <w:i/>
          <w:iCs/>
          <w:color w:val="C9211E"/>
          <w:sz w:val="18"/>
          <w:szCs w:val="18"/>
        </w:rPr>
      </w:pPr>
      <w:r>
        <w:rPr>
          <w:rFonts w:cs="Verdana" w:ascii="Verdana" w:hAnsi="Verdana"/>
          <w:i/>
          <w:iCs/>
          <w:color w:val="C9211E"/>
          <w:sz w:val="18"/>
          <w:szCs w:val="18"/>
        </w:rPr>
        <w:t>„</w:t>
      </w:r>
      <w:r>
        <w:rPr>
          <w:rFonts w:ascii="Verdana" w:hAnsi="Verdana"/>
          <w:i/>
          <w:iCs/>
          <w:color w:val="C9211E"/>
          <w:sz w:val="18"/>
          <w:szCs w:val="18"/>
        </w:rPr>
        <w:t>Ovo cjepivo sadrži genetski modificirane organizme (GMO)”</w:t>
      </w:r>
    </w:p>
    <w:p>
      <w:pPr>
        <w:pStyle w:val="Normal"/>
        <w:rPr>
          <w:rFonts w:ascii="Verdana" w:hAnsi="Verdana"/>
          <w:i/>
          <w:i/>
          <w:iCs/>
          <w:color w:val="C9211E"/>
          <w:sz w:val="18"/>
          <w:szCs w:val="18"/>
        </w:rPr>
      </w:pPr>
      <w:r>
        <w:rPr>
          <w:rFonts w:ascii="Verdana" w:hAnsi="Verdana"/>
          <w:i/>
          <w:iCs/>
          <w:color w:val="C9211E"/>
          <w:sz w:val="18"/>
          <w:szCs w:val="18"/>
        </w:rPr>
      </w:r>
    </w:p>
    <w:p>
      <w:pPr>
        <w:pStyle w:val="Normal"/>
        <w:rPr>
          <w:color w:val="000084"/>
        </w:rPr>
      </w:pPr>
      <w:r>
        <w:rPr>
          <w:rFonts w:ascii="Verdana" w:hAnsi="Verdana"/>
          <w:color w:val="000084"/>
          <w:sz w:val="18"/>
          <w:szCs w:val="18"/>
        </w:rPr>
        <w:t>https://www.ema.europa.eu/en/documents/product-information/vaxzevria-previously-covid-19-vaccine-astrazeneca-epar-product-information_hr.pdf</w:t>
      </w:r>
    </w:p>
    <w:p>
      <w:pPr>
        <w:pStyle w:val="Normal"/>
        <w:rPr>
          <w:rFonts w:ascii="Verdana" w:hAnsi="Verdana"/>
          <w:i/>
          <w:i/>
          <w:iCs/>
          <w:color w:val="C9211E"/>
          <w:sz w:val="18"/>
          <w:szCs w:val="18"/>
        </w:rPr>
      </w:pPr>
      <w:r>
        <w:rPr>
          <w:rFonts w:ascii="Verdana" w:hAnsi="Verdana"/>
          <w:i/>
          <w:iCs/>
          <w:color w:val="C9211E"/>
          <w:sz w:val="18"/>
          <w:szCs w:val="18"/>
        </w:rPr>
      </w:r>
    </w:p>
    <w:p>
      <w:pPr>
        <w:pStyle w:val="Normal"/>
        <w:rPr>
          <w:rFonts w:ascii="Verdana" w:hAnsi="Verdana"/>
          <w:i/>
          <w:i/>
          <w:iCs/>
          <w:color w:val="C9211E"/>
          <w:sz w:val="18"/>
          <w:szCs w:val="18"/>
        </w:rPr>
      </w:pPr>
      <w:r>
        <w:rPr>
          <w:rFonts w:ascii="Verdana" w:hAnsi="Verdana"/>
          <w:i/>
          <w:iCs/>
          <w:color w:val="000000"/>
          <w:sz w:val="18"/>
          <w:szCs w:val="18"/>
        </w:rPr>
        <w:t>-</w:t>
      </w:r>
      <w:r>
        <w:rPr>
          <w:rFonts w:ascii="Verdana" w:hAnsi="Verdana"/>
          <w:color w:val="000000"/>
          <w:sz w:val="18"/>
          <w:szCs w:val="18"/>
        </w:rPr>
        <w:t xml:space="preserve"> JANSSEN: </w:t>
      </w:r>
      <w:r>
        <w:rPr>
          <w:rFonts w:cs="Verdana" w:ascii="Verdana" w:hAnsi="Verdana"/>
          <w:color w:val="000000"/>
          <w:sz w:val="18"/>
          <w:szCs w:val="18"/>
        </w:rPr>
        <w:t>(na 2. stranici dokumenta, pod „2. Kvalitativni i kvantitativni sastav”)</w:t>
      </w:r>
    </w:p>
    <w:p>
      <w:pPr>
        <w:pStyle w:val="Normal"/>
        <w:rPr>
          <w:rFonts w:ascii="Verdana" w:hAnsi="Verdana"/>
          <w:i/>
          <w:i/>
          <w:iCs/>
          <w:color w:val="DC0000"/>
          <w:sz w:val="18"/>
          <w:szCs w:val="18"/>
        </w:rPr>
      </w:pPr>
      <w:r>
        <w:rPr>
          <w:rFonts w:cs="Verdana" w:ascii="Verdana" w:hAnsi="Verdana"/>
          <w:i/>
          <w:iCs/>
          <w:color w:val="DC0000"/>
          <w:sz w:val="18"/>
          <w:szCs w:val="18"/>
        </w:rPr>
        <w:t>„</w:t>
      </w:r>
      <w:r>
        <w:rPr>
          <w:rFonts w:ascii="Verdana" w:hAnsi="Verdana"/>
          <w:i/>
          <w:iCs/>
          <w:color w:val="DC0000"/>
          <w:sz w:val="18"/>
          <w:szCs w:val="18"/>
        </w:rPr>
        <w:t>Ovo cjepivo sadrži genetski modificirane organizme (GMO)”</w:t>
      </w:r>
    </w:p>
    <w:p>
      <w:pPr>
        <w:pStyle w:val="Normal"/>
        <w:spacing w:before="0" w:after="150"/>
        <w:jc w:val="both"/>
        <w:rPr>
          <w:rFonts w:ascii="Verdana" w:hAnsi="Verdana"/>
          <w:i/>
          <w:i/>
          <w:iCs/>
          <w:color w:val="DC0000"/>
          <w:sz w:val="18"/>
          <w:szCs w:val="18"/>
        </w:rPr>
      </w:pPr>
      <w:r>
        <w:rPr>
          <w:rFonts w:ascii="Verdana" w:hAnsi="Verdana"/>
          <w:i/>
          <w:iCs/>
          <w:color w:val="DC0000"/>
          <w:sz w:val="18"/>
          <w:szCs w:val="18"/>
        </w:rPr>
      </w:r>
    </w:p>
    <w:p>
      <w:pPr>
        <w:pStyle w:val="Normal"/>
        <w:rPr/>
      </w:pPr>
      <w:hyperlink r:id="rId3">
        <w:r>
          <w:rPr>
            <w:rStyle w:val="InternetLink"/>
            <w:rFonts w:ascii="Verdana" w:hAnsi="Verdana"/>
            <w:color w:val="000084"/>
            <w:sz w:val="18"/>
            <w:szCs w:val="18"/>
            <w:u w:val="none"/>
          </w:rPr>
          <w:t>https://www.ema.europa.eu/en/documents/product-information/covid-19-vaccine-janssen-epar-product-information_hr.pdf</w:t>
        </w:r>
      </w:hyperlink>
    </w:p>
    <w:p>
      <w:pPr>
        <w:pStyle w:val="Normal"/>
        <w:rPr>
          <w:rStyle w:val="InternetLink"/>
          <w:rFonts w:ascii="Verdana" w:hAnsi="Verdana"/>
          <w:color w:val="0000B0"/>
          <w:sz w:val="18"/>
          <w:szCs w:val="18"/>
        </w:rPr>
      </w:pPr>
      <w:r>
        <w:rPr>
          <w:rFonts w:ascii="Verdana" w:hAnsi="Verdana"/>
          <w:color w:val="0000B0"/>
          <w:sz w:val="18"/>
          <w:szCs w:val="18"/>
        </w:rPr>
      </w:r>
    </w:p>
    <w:p>
      <w:pPr>
        <w:pStyle w:val="TextBody"/>
        <w:spacing w:before="0" w:after="150"/>
        <w:jc w:val="both"/>
        <w:rPr/>
      </w:pPr>
      <w:r>
        <w:rPr>
          <w:rFonts w:ascii="Verdana" w:hAnsi="Verdana"/>
          <w:b/>
          <w:bCs/>
          <w:color w:val="000000"/>
          <w:sz w:val="18"/>
          <w:szCs w:val="18"/>
          <w:shd w:fill="D0D0D0" w:val="clear"/>
        </w:rPr>
        <w:t>PITANJE broj 2</w:t>
      </w:r>
      <w:r>
        <w:rPr>
          <w:rFonts w:ascii="Verdana" w:hAnsi="Verdana"/>
          <w:b/>
          <w:bCs/>
          <w:color w:val="000000"/>
          <w:sz w:val="18"/>
          <w:szCs w:val="18"/>
        </w:rPr>
        <w:t xml:space="preserve">. CJEPIVO MODERNE /Spikevax, SADRŽI TVAR NAZIVA SM-102, KOJA PREMA TVRDNJI SAMOG PROIZVOĐAČA 'CAYMAN CHEMICAL', NIJE POGODNA ZA LJUDE, ŽIVOTINJE ILI ZA KORIŠTENJE U TERAPEUTSKE SVRHE! DA LI VI, KAO MINISTAR ZDRAVSTVA, TO ZNATE I KAKO OBJAŠNJAVATE DAVANJE DOZVOLE ZA CJEPIVO MODERNE KOJA U SVOM CJEPIVU KORISTI TU TVAR? OČEKUJEMO OD VAS ODGOVOR U OBLIKU STUDIJE KOJA DOKAZUJE DA JE OVA TVAR U CIJELOSTI POGODNA I NEŠKODLJIVA ZA LJUDE! </w:t>
      </w:r>
    </w:p>
    <w:p>
      <w:pPr>
        <w:pStyle w:val="TextBody"/>
        <w:spacing w:before="0" w:after="150"/>
        <w:jc w:val="both"/>
        <w:rPr/>
      </w:pPr>
      <w:r>
        <w:rPr>
          <w:rFonts w:ascii="Verdana" w:hAnsi="Verdana"/>
          <w:sz w:val="18"/>
          <w:szCs w:val="18"/>
        </w:rPr>
        <w:t xml:space="preserve">IZVOR: EMA (Europska Agencija za lijekove), </w:t>
      </w:r>
      <w:hyperlink r:id="rId4">
        <w:r>
          <w:rPr>
            <w:rStyle w:val="InternetLink"/>
            <w:rFonts w:ascii="Verdana" w:hAnsi="Verdana"/>
            <w:sz w:val="18"/>
            <w:szCs w:val="18"/>
          </w:rPr>
          <w:t>https://www.ema.europa.eu/en/documents/product-information/spikevax-previously-covid-19-vaccine-moderna-epar-product-information_hr.pdf</w:t>
        </w:r>
      </w:hyperlink>
    </w:p>
    <w:p>
      <w:pPr>
        <w:pStyle w:val="TextBody"/>
        <w:spacing w:before="0" w:after="150"/>
        <w:jc w:val="both"/>
        <w:rPr/>
      </w:pPr>
      <w:r>
        <w:rPr>
          <w:rFonts w:ascii="Verdana" w:hAnsi="Verdana"/>
          <w:sz w:val="18"/>
          <w:szCs w:val="18"/>
        </w:rPr>
        <w:t xml:space="preserve">Stranica 2, podnaslov </w:t>
      </w:r>
      <w:r>
        <w:rPr>
          <w:rFonts w:ascii="Verdana" w:hAnsi="Verdana"/>
          <w:i/>
          <w:iCs/>
          <w:color w:val="C9211E"/>
          <w:sz w:val="18"/>
          <w:szCs w:val="18"/>
        </w:rPr>
        <w:t>'</w:t>
      </w:r>
      <w:r>
        <w:rPr>
          <w:rFonts w:ascii="Verdana" w:hAnsi="Verdana"/>
          <w:i/>
          <w:iCs/>
          <w:color w:val="000000"/>
          <w:sz w:val="18"/>
          <w:szCs w:val="18"/>
        </w:rPr>
        <w:t xml:space="preserve">2. KVALITATIVNI I KVANTITATIVNI SASTAV, Jedna doza (0,5 ml) </w:t>
      </w:r>
      <w:r>
        <w:rPr>
          <w:rFonts w:ascii="Verdana" w:hAnsi="Verdana"/>
          <w:b/>
          <w:bCs/>
          <w:i/>
          <w:iCs/>
          <w:color w:val="000000"/>
          <w:sz w:val="18"/>
          <w:szCs w:val="18"/>
        </w:rPr>
        <w:t>sadrži 100 mikrograma glasničke RNA (mRNA) (u nanočesticama lipida SM-102</w:t>
      </w:r>
      <w:r>
        <w:rPr>
          <w:rFonts w:ascii="Verdana" w:hAnsi="Verdana"/>
          <w:i/>
          <w:iCs/>
          <w:color w:val="000000"/>
          <w:sz w:val="18"/>
          <w:szCs w:val="18"/>
        </w:rPr>
        <w:t>)</w:t>
      </w:r>
      <w:r>
        <w:rPr>
          <w:rFonts w:ascii="Verdana" w:hAnsi="Verdana"/>
          <w:i/>
          <w:iCs/>
          <w:color w:val="C9211E"/>
          <w:sz w:val="18"/>
          <w:szCs w:val="18"/>
        </w:rPr>
        <w:t>.</w:t>
      </w:r>
    </w:p>
    <w:p>
      <w:pPr>
        <w:pStyle w:val="TextBody"/>
        <w:spacing w:before="0" w:after="150"/>
        <w:jc w:val="both"/>
        <w:rPr/>
      </w:pPr>
      <w:r>
        <w:rPr>
          <w:rFonts w:ascii="Verdana" w:hAnsi="Verdana"/>
          <w:color w:val="000000"/>
          <w:sz w:val="18"/>
          <w:szCs w:val="18"/>
        </w:rPr>
        <w:t>IZVOR: Cayman Chemical,</w:t>
      </w:r>
      <w:r>
        <w:rPr>
          <w:rFonts w:ascii="Verdana" w:hAnsi="Verdana"/>
          <w:color w:val="000084"/>
          <w:sz w:val="18"/>
          <w:szCs w:val="18"/>
        </w:rPr>
        <w:t xml:space="preserve"> </w:t>
      </w:r>
      <w:r>
        <w:rPr>
          <w:rStyle w:val="InternetLink"/>
          <w:rFonts w:ascii="Verdana" w:hAnsi="Verdana"/>
          <w:color w:val="000084"/>
          <w:sz w:val="18"/>
          <w:szCs w:val="18"/>
        </w:rPr>
        <w:t>https://www.caymanchem.com/product/33474</w:t>
      </w:r>
    </w:p>
    <w:p>
      <w:pPr>
        <w:pStyle w:val="Normal"/>
        <w:rPr>
          <w:rFonts w:ascii="Verdana" w:hAnsi="Verdana"/>
          <w:i/>
          <w:i/>
          <w:iCs/>
          <w:sz w:val="18"/>
          <w:szCs w:val="18"/>
        </w:rPr>
      </w:pPr>
      <w:r>
        <w:rPr>
          <w:rFonts w:ascii="Verdana" w:hAnsi="Verdana"/>
          <w:i/>
          <w:iCs/>
          <w:sz w:val="18"/>
          <w:szCs w:val="18"/>
        </w:rPr>
        <w:t xml:space="preserve">Formal Name: </w:t>
      </w:r>
      <w:r>
        <w:rPr>
          <w:rFonts w:ascii="Verdana" w:hAnsi="Verdana"/>
          <w:i/>
          <w:iCs/>
          <w:color w:val="222222"/>
          <w:sz w:val="18"/>
          <w:szCs w:val="18"/>
        </w:rPr>
        <w:t>8-[(2-hydroxyethyl)[6-oxo-6-(undecyloxy)hexyl]amino]-octanoic acid, 1-octylnonyl ester</w:t>
      </w:r>
    </w:p>
    <w:p>
      <w:pPr>
        <w:pStyle w:val="Normal"/>
        <w:rPr>
          <w:rFonts w:ascii="Verdana" w:hAnsi="Verdana"/>
          <w:i/>
          <w:i/>
          <w:iCs/>
          <w:sz w:val="18"/>
          <w:szCs w:val="18"/>
        </w:rPr>
      </w:pPr>
      <w:r>
        <w:rPr>
          <w:rFonts w:ascii="Verdana" w:hAnsi="Verdana"/>
          <w:i/>
          <w:iCs/>
          <w:sz w:val="18"/>
          <w:szCs w:val="18"/>
        </w:rPr>
      </w:r>
    </w:p>
    <w:p>
      <w:pPr>
        <w:pStyle w:val="Normal"/>
        <w:tabs>
          <w:tab w:val="clear" w:pos="720"/>
          <w:tab w:val="left" w:pos="9488" w:leader="none"/>
        </w:tabs>
        <w:rPr>
          <w:i/>
          <w:i/>
          <w:iCs/>
        </w:rPr>
      </w:pPr>
      <w:r>
        <w:rPr>
          <w:rFonts w:ascii="Verdana" w:hAnsi="Verdana"/>
          <w:i/>
          <w:iCs/>
          <w:sz w:val="18"/>
          <w:szCs w:val="18"/>
        </w:rPr>
        <w:t xml:space="preserve">Molecular Formula: </w:t>
      </w:r>
      <w:r>
        <w:rPr>
          <w:rFonts w:ascii="Verdana" w:hAnsi="Verdana"/>
          <w:i/>
          <w:iCs/>
          <w:color w:val="222222"/>
          <w:szCs w:val="18"/>
        </w:rPr>
        <w:t>C</w:t>
      </w:r>
      <w:r>
        <w:rPr>
          <w:rFonts w:ascii="Verdana" w:hAnsi="Verdana"/>
          <w:i/>
          <w:iCs/>
          <w:color w:val="222222"/>
          <w:sz w:val="14"/>
          <w:szCs w:val="18"/>
        </w:rPr>
        <w:t>44</w:t>
      </w:r>
      <w:r>
        <w:rPr>
          <w:rFonts w:ascii="Verdana" w:hAnsi="Verdana"/>
          <w:i/>
          <w:iCs/>
          <w:color w:val="222222"/>
          <w:szCs w:val="18"/>
        </w:rPr>
        <w:t>H</w:t>
      </w:r>
      <w:r>
        <w:rPr>
          <w:rFonts w:ascii="Verdana" w:hAnsi="Verdana"/>
          <w:i/>
          <w:iCs/>
          <w:color w:val="222222"/>
          <w:sz w:val="14"/>
          <w:szCs w:val="18"/>
        </w:rPr>
        <w:t>87</w:t>
      </w:r>
      <w:r>
        <w:rPr>
          <w:rFonts w:ascii="Verdana" w:hAnsi="Verdana"/>
          <w:i/>
          <w:iCs/>
          <w:color w:val="222222"/>
          <w:szCs w:val="18"/>
        </w:rPr>
        <w:t>NO</w:t>
      </w:r>
      <w:r>
        <w:rPr>
          <w:rFonts w:ascii="Verdana" w:hAnsi="Verdana"/>
          <w:i/>
          <w:iCs/>
          <w:color w:val="222222"/>
          <w:sz w:val="14"/>
          <w:szCs w:val="18"/>
        </w:rPr>
        <w:t>5</w:t>
      </w:r>
    </w:p>
    <w:p>
      <w:pPr>
        <w:pStyle w:val="TextBody"/>
        <w:tabs>
          <w:tab w:val="clear" w:pos="720"/>
          <w:tab w:val="left" w:pos="9488" w:leader="none"/>
        </w:tabs>
        <w:spacing w:lineRule="auto" w:line="240" w:before="0" w:after="0"/>
        <w:jc w:val="both"/>
        <w:rPr/>
      </w:pPr>
      <w:r>
        <w:rPr/>
      </w:r>
    </w:p>
    <w:p>
      <w:pPr>
        <w:pStyle w:val="TextBody"/>
        <w:tabs>
          <w:tab w:val="clear" w:pos="720"/>
          <w:tab w:val="left" w:pos="9488" w:leader="none"/>
        </w:tabs>
        <w:spacing w:lineRule="auto" w:line="240" w:before="0" w:after="0"/>
        <w:jc w:val="both"/>
        <w:rPr>
          <w:rFonts w:ascii="Verdana" w:hAnsi="Verdana"/>
          <w:i/>
          <w:i/>
          <w:iCs/>
          <w:color w:val="000000"/>
          <w:sz w:val="18"/>
          <w:szCs w:val="18"/>
        </w:rPr>
      </w:pPr>
      <w:r>
        <w:rPr>
          <w:rFonts w:ascii="Verdana" w:hAnsi="Verdana"/>
          <w:color w:val="000000"/>
          <w:sz w:val="18"/>
          <w:szCs w:val="18"/>
        </w:rPr>
        <w:t>„</w:t>
      </w:r>
      <w:r>
        <w:rPr>
          <w:rFonts w:ascii="Verdana" w:hAnsi="Verdana"/>
          <w:b/>
          <w:i/>
          <w:iCs/>
          <w:color w:val="000000"/>
          <w:sz w:val="18"/>
          <w:szCs w:val="18"/>
        </w:rPr>
        <w:t xml:space="preserve">Description: </w:t>
      </w:r>
      <w:r>
        <w:rPr>
          <w:rFonts w:ascii="Verdana" w:hAnsi="Verdana"/>
          <w:i/>
          <w:iCs/>
          <w:color w:val="000000"/>
          <w:sz w:val="18"/>
          <w:szCs w:val="18"/>
        </w:rPr>
        <w:t>SM-102 is an ionizable amino lipid that has been used in combination with other lipids in the formation of lipid nanoparticles.1* Administration of luciferase mRNA in SM-102-containing lipid nanoparticles induces hepatic luciferase expression in mice. Formulations containing SM-102 have been used in the development of lipid nanoparticles for delivery of mRNA-based vaccines.</w:t>
      </w:r>
    </w:p>
    <w:p>
      <w:pPr>
        <w:pStyle w:val="TextBody"/>
        <w:tabs>
          <w:tab w:val="clear" w:pos="720"/>
          <w:tab w:val="left" w:pos="9488" w:leader="none"/>
        </w:tabs>
        <w:spacing w:lineRule="auto" w:line="240" w:before="0" w:after="0"/>
        <w:jc w:val="both"/>
        <w:rPr>
          <w:rFonts w:ascii="Verdana" w:hAnsi="Verdana"/>
          <w:i/>
          <w:i/>
          <w:iCs/>
          <w:color w:val="000000"/>
          <w:sz w:val="18"/>
          <w:szCs w:val="18"/>
        </w:rPr>
      </w:pPr>
      <w:r>
        <w:rPr>
          <w:rFonts w:ascii="Verdana" w:hAnsi="Verdana"/>
          <w:i/>
          <w:iCs/>
          <w:color w:val="000000"/>
          <w:sz w:val="18"/>
          <w:szCs w:val="18"/>
        </w:rPr>
      </w:r>
    </w:p>
    <w:p>
      <w:pPr>
        <w:pStyle w:val="TextBody"/>
        <w:tabs>
          <w:tab w:val="clear" w:pos="720"/>
          <w:tab w:val="left" w:pos="9488" w:leader="none"/>
        </w:tabs>
        <w:spacing w:lineRule="auto" w:line="240" w:before="0" w:after="0"/>
        <w:jc w:val="both"/>
        <w:rPr>
          <w:rFonts w:ascii="Verdana" w:hAnsi="Verdana"/>
          <w:sz w:val="14"/>
          <w:szCs w:val="14"/>
        </w:rPr>
      </w:pPr>
      <w:r>
        <w:rPr>
          <w:rFonts w:ascii="Verdana" w:hAnsi="Verdana"/>
          <w:i/>
          <w:iCs/>
          <w:color w:val="000000"/>
          <w:sz w:val="14"/>
          <w:szCs w:val="14"/>
        </w:rPr>
        <w:t>Reference</w:t>
      </w:r>
    </w:p>
    <w:p>
      <w:pPr>
        <w:pStyle w:val="Normal"/>
        <w:rPr>
          <w:rFonts w:ascii="Verdana" w:hAnsi="Verdana"/>
          <w:sz w:val="18"/>
          <w:szCs w:val="18"/>
        </w:rPr>
      </w:pPr>
      <w:r>
        <w:rPr>
          <w:rFonts w:ascii="Verdana" w:hAnsi="Verdana"/>
          <w:i/>
          <w:iCs/>
          <w:color w:val="000000"/>
          <w:sz w:val="18"/>
          <w:szCs w:val="18"/>
        </w:rPr>
        <w:t>1*. Sabnis, S., Kumarasinghe , E.S., Salerno, T., et al. A novel amino lipid series for mRNA delivery: Improved endosomal escape and sustained pharmacology and safety</w:t>
      </w:r>
      <w:r>
        <w:rPr>
          <w:rFonts w:ascii="Verdana" w:hAnsi="Verdana"/>
          <w:b/>
          <w:bCs/>
          <w:i/>
          <w:iCs/>
          <w:color w:val="000000"/>
          <w:sz w:val="18"/>
          <w:szCs w:val="18"/>
          <w:u w:val="single"/>
        </w:rPr>
        <w:t xml:space="preserve"> in non-human primates</w:t>
      </w:r>
      <w:r>
        <w:rPr>
          <w:rFonts w:ascii="Verdana" w:hAnsi="Verdana"/>
          <w:i/>
          <w:iCs/>
          <w:color w:val="000000"/>
          <w:sz w:val="18"/>
          <w:szCs w:val="18"/>
        </w:rPr>
        <w:t xml:space="preserve">. Mol. Ther. </w:t>
      </w:r>
      <w:r>
        <w:rPr>
          <w:rFonts w:ascii="Verdana" w:hAnsi="Verdana"/>
          <w:b/>
          <w:i/>
          <w:iCs/>
          <w:color w:val="000000"/>
          <w:sz w:val="18"/>
          <w:szCs w:val="18"/>
        </w:rPr>
        <w:t>26(6)</w:t>
      </w:r>
      <w:r>
        <w:rPr>
          <w:rFonts w:ascii="Verdana" w:hAnsi="Verdana"/>
          <w:i/>
          <w:iCs/>
          <w:color w:val="000000"/>
          <w:sz w:val="18"/>
          <w:szCs w:val="18"/>
        </w:rPr>
        <w:t>, 1509-1519 (2018).</w:t>
      </w:r>
    </w:p>
    <w:p>
      <w:pPr>
        <w:pStyle w:val="Normal"/>
        <w:spacing w:before="0" w:after="150"/>
        <w:jc w:val="both"/>
        <w:rPr>
          <w:color w:val="000000"/>
        </w:rPr>
      </w:pPr>
      <w:r>
        <w:rPr>
          <w:rFonts w:ascii="Verdana" w:hAnsi="Verdana"/>
          <w:b/>
          <w:bCs/>
          <w:i/>
          <w:iCs/>
          <w:color w:val="000000"/>
          <w:sz w:val="18"/>
          <w:szCs w:val="18"/>
        </w:rPr>
        <w:t>WARNING: THIS PRODUCT IS FOR RESEARCH ONLY - NOT FOR HUMAN OR VETERINARY DIAGNOSTIC OR THERAPEUTIC USE</w:t>
      </w:r>
      <w:r>
        <w:rPr>
          <w:rFonts w:ascii="Verdana" w:hAnsi="Verdana"/>
          <w:i/>
          <w:iCs/>
          <w:color w:val="000000"/>
          <w:sz w:val="18"/>
          <w:szCs w:val="18"/>
        </w:rPr>
        <w:t>.”</w:t>
      </w:r>
    </w:p>
    <w:p>
      <w:pPr>
        <w:pStyle w:val="TextBody"/>
        <w:spacing w:before="0" w:after="150"/>
        <w:jc w:val="both"/>
        <w:rPr>
          <w:rFonts w:ascii="Verdana" w:hAnsi="Verdana"/>
          <w:i/>
          <w:i/>
          <w:iCs/>
          <w:color w:val="000000"/>
          <w:sz w:val="18"/>
          <w:szCs w:val="18"/>
        </w:rPr>
      </w:pPr>
      <w:r>
        <w:rPr>
          <w:rFonts w:ascii="Verdana" w:hAnsi="Verdana"/>
          <w:b/>
          <w:bCs/>
          <w:color w:val="000000"/>
          <w:sz w:val="18"/>
          <w:szCs w:val="18"/>
        </w:rPr>
        <w:t>PRIJEVOD</w:t>
      </w:r>
      <w:r>
        <w:rPr>
          <w:rFonts w:ascii="Verdana" w:hAnsi="Verdana"/>
          <w:i/>
          <w:iCs/>
          <w:color w:val="000000"/>
          <w:sz w:val="18"/>
          <w:szCs w:val="18"/>
        </w:rPr>
        <w:t xml:space="preserve">: </w:t>
      </w:r>
    </w:p>
    <w:p>
      <w:pPr>
        <w:pStyle w:val="TextBody"/>
        <w:spacing w:before="0" w:after="0"/>
        <w:jc w:val="both"/>
        <w:rPr/>
      </w:pPr>
      <w:r>
        <w:rPr>
          <w:rFonts w:ascii="Verdana" w:hAnsi="Verdana"/>
          <w:i/>
          <w:iCs/>
          <w:color w:val="C9211E"/>
          <w:sz w:val="18"/>
          <w:szCs w:val="18"/>
        </w:rPr>
        <w:t>Službeno ime: 8-[(2-hydroxyethyl)[6-oxo-6-(undecyloxy)hexyl]amino]-octanoic acid, 1-octylnonyl ester</w:t>
      </w:r>
    </w:p>
    <w:p>
      <w:pPr>
        <w:pStyle w:val="TextBody"/>
        <w:spacing w:before="0" w:after="0"/>
        <w:jc w:val="both"/>
        <w:rPr>
          <w:b/>
          <w:b/>
          <w:bCs/>
        </w:rPr>
      </w:pPr>
      <w:r>
        <w:rPr>
          <w:rFonts w:ascii="Verdana" w:hAnsi="Verdana"/>
          <w:b/>
          <w:bCs/>
          <w:i/>
          <w:iCs/>
          <w:color w:val="C9211E"/>
          <w:sz w:val="18"/>
          <w:szCs w:val="18"/>
        </w:rPr>
        <w:t xml:space="preserve">Molekuarna formula: </w:t>
      </w:r>
      <w:r>
        <w:rPr>
          <w:rFonts w:ascii="Verdana" w:hAnsi="Verdana"/>
          <w:b/>
          <w:bCs/>
          <w:i/>
          <w:iCs/>
          <w:color w:val="C9211E"/>
          <w:szCs w:val="18"/>
        </w:rPr>
        <w:t>C</w:t>
      </w:r>
      <w:r>
        <w:rPr>
          <w:rFonts w:ascii="Verdana" w:hAnsi="Verdana"/>
          <w:b/>
          <w:bCs/>
          <w:i/>
          <w:iCs/>
          <w:color w:val="C9211E"/>
          <w:sz w:val="14"/>
          <w:szCs w:val="18"/>
        </w:rPr>
        <w:t>44</w:t>
      </w:r>
      <w:r>
        <w:rPr>
          <w:rFonts w:ascii="Verdana" w:hAnsi="Verdana"/>
          <w:b/>
          <w:bCs/>
          <w:i/>
          <w:iCs/>
          <w:color w:val="C9211E"/>
          <w:szCs w:val="18"/>
        </w:rPr>
        <w:t>H</w:t>
      </w:r>
      <w:r>
        <w:rPr>
          <w:rFonts w:ascii="Verdana" w:hAnsi="Verdana"/>
          <w:b/>
          <w:bCs/>
          <w:i/>
          <w:iCs/>
          <w:color w:val="C9211E"/>
          <w:sz w:val="14"/>
          <w:szCs w:val="18"/>
        </w:rPr>
        <w:t>87</w:t>
      </w:r>
      <w:r>
        <w:rPr>
          <w:rFonts w:ascii="Verdana" w:hAnsi="Verdana"/>
          <w:b/>
          <w:bCs/>
          <w:i/>
          <w:iCs/>
          <w:color w:val="C9211E"/>
          <w:szCs w:val="18"/>
        </w:rPr>
        <w:t>NO</w:t>
      </w:r>
      <w:r>
        <w:rPr>
          <w:rFonts w:ascii="Verdana" w:hAnsi="Verdana"/>
          <w:b/>
          <w:bCs/>
          <w:i/>
          <w:iCs/>
          <w:color w:val="C9211E"/>
          <w:sz w:val="14"/>
          <w:szCs w:val="18"/>
        </w:rPr>
        <w:t>5</w:t>
      </w:r>
    </w:p>
    <w:p>
      <w:pPr>
        <w:pStyle w:val="TextBody"/>
        <w:spacing w:before="0" w:after="0"/>
        <w:jc w:val="both"/>
        <w:rPr/>
      </w:pPr>
      <w:r>
        <w:rPr>
          <w:rFonts w:ascii="Verdana" w:hAnsi="Verdana"/>
          <w:i/>
          <w:iCs/>
          <w:color w:val="DC0000"/>
          <w:sz w:val="18"/>
          <w:szCs w:val="18"/>
        </w:rPr>
        <w:t>„</w:t>
      </w:r>
      <w:r>
        <w:rPr>
          <w:rFonts w:ascii="Verdana" w:hAnsi="Verdana"/>
          <w:i/>
          <w:iCs/>
          <w:color w:val="DC0000"/>
          <w:sz w:val="18"/>
          <w:szCs w:val="18"/>
        </w:rPr>
        <w:t>Opis: SM-102 je ionizirajući amino lipid koji se koristi u kombinaciji s drugim lipidima u formiranju lipidnih nanočestica.1* Primjena mRNA luciferaze u lipidnih nanočestica koje sadrže SM-102 izaziva ekspresiju jetrene luciferaze kod miševa. Formulacije koje sadrže SM-102 korištene su u razvoju lipidnih nanočestica za isporuku cjepiva na bazi mRNA.</w:t>
      </w:r>
    </w:p>
    <w:p>
      <w:pPr>
        <w:pStyle w:val="TextBody"/>
        <w:spacing w:before="0" w:after="0"/>
        <w:jc w:val="both"/>
        <w:rPr>
          <w:rFonts w:ascii="Verdana" w:hAnsi="Verdana"/>
          <w:i/>
          <w:i/>
          <w:iCs/>
          <w:color w:val="DC0000"/>
          <w:sz w:val="18"/>
          <w:szCs w:val="18"/>
        </w:rPr>
      </w:pPr>
      <w:r>
        <w:rPr>
          <w:rFonts w:ascii="Verdana" w:hAnsi="Verdana"/>
          <w:i/>
          <w:iCs/>
          <w:color w:val="DC0000"/>
          <w:sz w:val="18"/>
          <w:szCs w:val="18"/>
        </w:rPr>
      </w:r>
    </w:p>
    <w:p>
      <w:pPr>
        <w:pStyle w:val="TextBody"/>
        <w:spacing w:before="0" w:after="0"/>
        <w:jc w:val="both"/>
        <w:rPr>
          <w:color w:val="DC0000"/>
          <w:sz w:val="14"/>
          <w:szCs w:val="14"/>
        </w:rPr>
      </w:pPr>
      <w:r>
        <w:rPr>
          <w:rFonts w:ascii="Verdana" w:hAnsi="Verdana"/>
          <w:i/>
          <w:iCs/>
          <w:color w:val="DC0000"/>
          <w:sz w:val="14"/>
          <w:szCs w:val="14"/>
        </w:rPr>
        <w:t>Referenca</w:t>
      </w:r>
    </w:p>
    <w:p>
      <w:pPr>
        <w:pStyle w:val="TextBody"/>
        <w:tabs>
          <w:tab w:val="clear" w:pos="720"/>
          <w:tab w:val="left" w:pos="9141" w:leader="none"/>
        </w:tabs>
        <w:spacing w:lineRule="auto" w:line="240" w:before="0" w:after="0"/>
        <w:jc w:val="both"/>
        <w:rPr>
          <w:sz w:val="14"/>
          <w:szCs w:val="14"/>
        </w:rPr>
      </w:pPr>
      <w:r>
        <w:rPr>
          <w:rFonts w:ascii="Verdana" w:hAnsi="Verdana"/>
          <w:i/>
          <w:iCs/>
          <w:color w:val="C9211E"/>
          <w:sz w:val="18"/>
          <w:szCs w:val="18"/>
        </w:rPr>
        <w:t xml:space="preserve">1* Sabnis, S., Kumarasinghe, E.S., Salerno, T., i dr. Nova amino lipidna serija za mRNA isporuku: Poboljšan endosomski bijeg i kontinuirana farmakologija i sigurnost </w:t>
      </w:r>
      <w:r>
        <w:rPr>
          <w:rFonts w:ascii="Verdana" w:hAnsi="Verdana"/>
          <w:b/>
          <w:bCs/>
          <w:i/>
          <w:iCs/>
          <w:color w:val="C9211E"/>
          <w:sz w:val="18"/>
          <w:szCs w:val="18"/>
          <w:u w:val="single"/>
        </w:rPr>
        <w:t>kod neljudskih primata</w:t>
      </w:r>
      <w:r>
        <w:rPr>
          <w:rFonts w:ascii="Verdana" w:hAnsi="Verdana"/>
          <w:i/>
          <w:iCs/>
          <w:color w:val="C9211E"/>
          <w:sz w:val="18"/>
          <w:szCs w:val="18"/>
        </w:rPr>
        <w:t>. Mol. Ther. 26(6), 1509-1519 (2018)</w:t>
      </w:r>
      <w:r>
        <w:rPr>
          <w:rFonts w:ascii="Verdana" w:hAnsi="Verdana"/>
          <w:i/>
          <w:iCs/>
          <w:color w:val="000000"/>
          <w:sz w:val="14"/>
          <w:szCs w:val="14"/>
        </w:rPr>
        <w:t xml:space="preserve">. </w:t>
      </w:r>
    </w:p>
    <w:p>
      <w:pPr>
        <w:pStyle w:val="TextBody"/>
        <w:tabs>
          <w:tab w:val="clear" w:pos="720"/>
          <w:tab w:val="left" w:pos="9563" w:leader="none"/>
        </w:tabs>
        <w:spacing w:lineRule="auto" w:line="240" w:before="0" w:after="0"/>
        <w:jc w:val="both"/>
        <w:rPr>
          <w:color w:val="C9211E"/>
        </w:rPr>
      </w:pPr>
      <w:r>
        <w:rPr>
          <w:rFonts w:ascii="Verdana" w:hAnsi="Verdana"/>
          <w:b/>
          <w:bCs/>
          <w:i/>
          <w:iCs/>
          <w:color w:val="C9211E"/>
          <w:sz w:val="18"/>
          <w:szCs w:val="18"/>
        </w:rPr>
        <w:t xml:space="preserve">UPOZORENJE! OVAJ PROIZVOD SLUŽI SAMO ZA ISTRAŽIVANJE - NIJE ZA LJUDSKU ILI VETERINARSKU DIJAGNOSTIČKU ILI TERAPIJSKU UPORABU. </w:t>
      </w:r>
    </w:p>
    <w:p>
      <w:pPr>
        <w:pStyle w:val="TextBody"/>
        <w:tabs>
          <w:tab w:val="clear" w:pos="720"/>
          <w:tab w:val="left" w:pos="9563" w:leader="none"/>
        </w:tabs>
        <w:spacing w:lineRule="auto" w:line="240" w:before="0" w:after="0"/>
        <w:jc w:val="both"/>
        <w:rPr>
          <w:color w:val="C9211E"/>
        </w:rPr>
      </w:pPr>
      <w:r>
        <w:rPr>
          <w:color w:val="C9211E"/>
        </w:rPr>
      </w:r>
    </w:p>
    <w:p>
      <w:pPr>
        <w:pStyle w:val="TextBody"/>
        <w:tabs>
          <w:tab w:val="clear" w:pos="720"/>
          <w:tab w:val="left" w:pos="9563" w:leader="none"/>
        </w:tabs>
        <w:spacing w:lineRule="auto" w:line="240" w:before="0" w:after="0"/>
        <w:jc w:val="both"/>
        <w:rPr/>
      </w:pPr>
      <w:r>
        <w:rPr>
          <w:rFonts w:ascii="Verdana" w:hAnsi="Verdana"/>
          <w:color w:val="000000"/>
          <w:sz w:val="18"/>
          <w:szCs w:val="18"/>
        </w:rPr>
        <w:t xml:space="preserve">IZVOR: EMA (Europska Agencija za lijekove), </w:t>
      </w:r>
      <w:r>
        <w:rPr>
          <w:rStyle w:val="InternetLink"/>
          <w:rFonts w:ascii="Verdana" w:hAnsi="Verdana"/>
          <w:color w:val="000084"/>
          <w:sz w:val="18"/>
          <w:szCs w:val="18"/>
        </w:rPr>
        <w:t>https://www.ema.europa.eu/en/documents/assessment-report/spikevax-previously-covid-19-vaccine-moderna-epar-public-assessment-report_en.pdf</w:t>
      </w:r>
    </w:p>
    <w:p>
      <w:pPr>
        <w:pStyle w:val="TextBody"/>
        <w:tabs>
          <w:tab w:val="clear" w:pos="720"/>
          <w:tab w:val="left" w:pos="9563" w:leader="none"/>
        </w:tabs>
        <w:spacing w:lineRule="auto" w:line="240" w:before="0" w:after="0"/>
        <w:jc w:val="both"/>
        <w:rPr>
          <w:rFonts w:ascii="Verdana" w:hAnsi="Verdana"/>
          <w:sz w:val="18"/>
        </w:rPr>
      </w:pPr>
      <w:r>
        <w:rPr>
          <w:rFonts w:ascii="Verdana" w:hAnsi="Verdana"/>
          <w:sz w:val="18"/>
        </w:rPr>
      </w:r>
    </w:p>
    <w:p>
      <w:pPr>
        <w:pStyle w:val="TextBody"/>
        <w:tabs>
          <w:tab w:val="clear" w:pos="720"/>
          <w:tab w:val="left" w:pos="9563" w:leader="none"/>
        </w:tabs>
        <w:spacing w:lineRule="auto" w:line="240" w:before="0" w:after="0"/>
        <w:jc w:val="both"/>
        <w:rPr>
          <w:rFonts w:ascii="Verdana" w:hAnsi="Verdana"/>
          <w:color w:val="000000"/>
          <w:sz w:val="18"/>
          <w:szCs w:val="18"/>
        </w:rPr>
      </w:pPr>
      <w:r>
        <w:rPr>
          <w:rFonts w:ascii="Verdana" w:hAnsi="Verdana"/>
          <w:color w:val="000000"/>
          <w:sz w:val="18"/>
          <w:szCs w:val="18"/>
        </w:rPr>
        <w:t xml:space="preserve">22. stranica, </w:t>
      </w:r>
      <w:r>
        <w:rPr>
          <w:rFonts w:ascii="Verdana" w:hAnsi="Verdana"/>
          <w:i/>
          <w:iCs/>
          <w:color w:val="000000"/>
          <w:sz w:val="18"/>
          <w:szCs w:val="18"/>
        </w:rPr>
        <w:t>„SM-102 / General Information</w:t>
      </w:r>
    </w:p>
    <w:p>
      <w:pPr>
        <w:pStyle w:val="TextBody"/>
        <w:tabs>
          <w:tab w:val="clear" w:pos="720"/>
          <w:tab w:val="left" w:pos="9563" w:leader="none"/>
        </w:tabs>
        <w:spacing w:lineRule="auto" w:line="240" w:before="0" w:after="0"/>
        <w:jc w:val="both"/>
        <w:rPr>
          <w:rFonts w:ascii="Verdana" w:hAnsi="Verdana"/>
          <w:sz w:val="18"/>
        </w:rPr>
      </w:pPr>
      <w:r>
        <w:rPr>
          <w:rFonts w:ascii="Verdana" w:hAnsi="Verdana"/>
          <w:sz w:val="18"/>
        </w:rPr>
      </w:r>
    </w:p>
    <w:p>
      <w:pPr>
        <w:pStyle w:val="TextBody"/>
        <w:tabs>
          <w:tab w:val="clear" w:pos="720"/>
          <w:tab w:val="left" w:pos="9563" w:leader="none"/>
        </w:tabs>
        <w:spacing w:lineRule="auto" w:line="240" w:before="0" w:after="0"/>
        <w:jc w:val="both"/>
        <w:rPr>
          <w:rFonts w:ascii="Verdana" w:hAnsi="Verdana"/>
          <w:i/>
          <w:i/>
          <w:iCs/>
          <w:color w:val="000000"/>
          <w:sz w:val="18"/>
          <w:szCs w:val="18"/>
        </w:rPr>
      </w:pPr>
      <w:r>
        <w:rPr>
          <w:rFonts w:ascii="Verdana" w:hAnsi="Verdana"/>
          <w:i/>
          <w:iCs/>
          <w:color w:val="000000"/>
          <w:sz w:val="18"/>
          <w:szCs w:val="18"/>
        </w:rPr>
        <w:t xml:space="preserve">The chemical name of SM-102 is Heptadecan-9-yl </w:t>
      </w:r>
      <w:r>
        <w:rPr>
          <w:rFonts w:ascii="Verdana" w:hAnsi="Verdana"/>
          <w:i/>
          <w:iCs/>
          <w:color w:val="000000"/>
          <w:sz w:val="18"/>
          <w:szCs w:val="18"/>
          <w:u w:val="single"/>
        </w:rPr>
        <w:t>8-((2-hydroxyethyl) (6-oxo-6-(undecyloxy) hexyl)</w:t>
      </w:r>
    </w:p>
    <w:p>
      <w:pPr>
        <w:pStyle w:val="TextBody"/>
        <w:tabs>
          <w:tab w:val="clear" w:pos="720"/>
          <w:tab w:val="left" w:pos="9563" w:leader="none"/>
        </w:tabs>
        <w:spacing w:lineRule="auto" w:line="240" w:before="0" w:after="0"/>
        <w:jc w:val="both"/>
        <w:rPr>
          <w:rFonts w:ascii="Verdana" w:hAnsi="Verdana"/>
          <w:i/>
          <w:i/>
          <w:iCs/>
          <w:color w:val="000000"/>
          <w:sz w:val="18"/>
          <w:szCs w:val="18"/>
        </w:rPr>
      </w:pPr>
      <w:r>
        <w:rPr>
          <w:rFonts w:ascii="Verdana" w:hAnsi="Verdana"/>
          <w:i/>
          <w:iCs/>
          <w:color w:val="000000"/>
          <w:sz w:val="18"/>
          <w:szCs w:val="18"/>
          <w:u w:val="single"/>
        </w:rPr>
        <w:t>amino)octanoate</w:t>
      </w:r>
      <w:r>
        <w:rPr>
          <w:rFonts w:ascii="Verdana" w:hAnsi="Verdana"/>
          <w:i/>
          <w:iCs/>
          <w:color w:val="000000"/>
          <w:sz w:val="18"/>
          <w:szCs w:val="18"/>
        </w:rPr>
        <w:t>.</w:t>
      </w:r>
    </w:p>
    <w:p>
      <w:pPr>
        <w:pStyle w:val="TextBody"/>
        <w:tabs>
          <w:tab w:val="clear" w:pos="720"/>
          <w:tab w:val="left" w:pos="9563" w:leader="none"/>
        </w:tabs>
        <w:spacing w:lineRule="auto" w:line="240" w:before="0" w:after="0"/>
        <w:jc w:val="both"/>
        <w:rPr>
          <w:rFonts w:ascii="Verdana" w:hAnsi="Verdana"/>
          <w:sz w:val="18"/>
        </w:rPr>
      </w:pPr>
      <w:r>
        <w:rPr>
          <w:rFonts w:ascii="Verdana" w:hAnsi="Verdana"/>
          <w:sz w:val="18"/>
        </w:rPr>
      </w:r>
    </w:p>
    <w:p>
      <w:pPr>
        <w:pStyle w:val="TextBody"/>
        <w:tabs>
          <w:tab w:val="clear" w:pos="720"/>
          <w:tab w:val="left" w:pos="9563" w:leader="none"/>
        </w:tabs>
        <w:spacing w:lineRule="auto" w:line="240" w:before="0" w:after="0"/>
        <w:jc w:val="both"/>
        <w:rPr>
          <w:rFonts w:ascii="Verdana" w:hAnsi="Verdana"/>
          <w:i/>
          <w:i/>
          <w:iCs/>
          <w:color w:val="000000"/>
          <w:sz w:val="18"/>
          <w:szCs w:val="18"/>
        </w:rPr>
      </w:pPr>
      <w:r>
        <w:rPr>
          <w:rFonts w:ascii="Verdana" w:hAnsi="Verdana"/>
          <w:b/>
          <w:bCs/>
          <w:i/>
          <w:iCs/>
          <w:color w:val="000000"/>
          <w:sz w:val="18"/>
          <w:szCs w:val="18"/>
        </w:rPr>
        <w:t xml:space="preserve">Molecular Formula: </w:t>
      </w:r>
      <w:r>
        <w:rPr>
          <w:rFonts w:ascii="Verdana" w:hAnsi="Verdana"/>
          <w:b/>
          <w:bCs/>
          <w:i/>
          <w:iCs/>
          <w:color w:val="222222"/>
          <w:szCs w:val="18"/>
          <w:u w:val="single"/>
        </w:rPr>
        <w:t>C</w:t>
      </w:r>
      <w:r>
        <w:rPr>
          <w:rFonts w:ascii="Verdana" w:hAnsi="Verdana"/>
          <w:b/>
          <w:bCs/>
          <w:i/>
          <w:iCs/>
          <w:color w:val="222222"/>
          <w:sz w:val="14"/>
          <w:szCs w:val="18"/>
          <w:u w:val="single"/>
        </w:rPr>
        <w:t>44</w:t>
      </w:r>
      <w:r>
        <w:rPr>
          <w:rFonts w:ascii="Verdana" w:hAnsi="Verdana"/>
          <w:b/>
          <w:bCs/>
          <w:i/>
          <w:iCs/>
          <w:color w:val="222222"/>
          <w:szCs w:val="18"/>
          <w:u w:val="single"/>
        </w:rPr>
        <w:t>H</w:t>
      </w:r>
      <w:r>
        <w:rPr>
          <w:rFonts w:ascii="Verdana" w:hAnsi="Verdana"/>
          <w:b/>
          <w:bCs/>
          <w:i/>
          <w:iCs/>
          <w:color w:val="222222"/>
          <w:sz w:val="14"/>
          <w:szCs w:val="18"/>
          <w:u w:val="single"/>
        </w:rPr>
        <w:t>87</w:t>
      </w:r>
      <w:r>
        <w:rPr>
          <w:rFonts w:ascii="Verdana" w:hAnsi="Verdana"/>
          <w:b/>
          <w:bCs/>
          <w:i/>
          <w:iCs/>
          <w:color w:val="222222"/>
          <w:szCs w:val="18"/>
          <w:u w:val="single"/>
        </w:rPr>
        <w:t>NO</w:t>
      </w:r>
      <w:r>
        <w:rPr>
          <w:rFonts w:ascii="Verdana" w:hAnsi="Verdana"/>
          <w:b/>
          <w:bCs/>
          <w:i/>
          <w:iCs/>
          <w:color w:val="222222"/>
          <w:sz w:val="14"/>
          <w:szCs w:val="18"/>
          <w:u w:val="single"/>
        </w:rPr>
        <w:t>5</w:t>
      </w:r>
      <w:r>
        <w:rPr>
          <w:rFonts w:ascii="Verdana" w:hAnsi="Verdana"/>
          <w:i/>
          <w:iCs/>
          <w:color w:val="000000"/>
          <w:sz w:val="18"/>
          <w:szCs w:val="18"/>
        </w:rPr>
        <w:t>, Molecular Mass: 709.7 g/mol, Molecular Weight: 710.2 g/mol.</w:t>
      </w:r>
    </w:p>
    <w:p>
      <w:pPr>
        <w:pStyle w:val="TextBody"/>
        <w:tabs>
          <w:tab w:val="clear" w:pos="720"/>
          <w:tab w:val="left" w:pos="9563" w:leader="none"/>
        </w:tabs>
        <w:spacing w:lineRule="auto" w:line="240" w:before="0" w:after="0"/>
        <w:jc w:val="both"/>
        <w:rPr>
          <w:rFonts w:ascii="Verdana" w:hAnsi="Verdana"/>
          <w:sz w:val="18"/>
        </w:rPr>
      </w:pPr>
      <w:r>
        <w:rPr>
          <w:rFonts w:ascii="Verdana" w:hAnsi="Verdana"/>
          <w:sz w:val="18"/>
        </w:rPr>
      </w:r>
    </w:p>
    <w:p>
      <w:pPr>
        <w:pStyle w:val="TextBody"/>
        <w:tabs>
          <w:tab w:val="clear" w:pos="720"/>
          <w:tab w:val="left" w:pos="9563" w:leader="none"/>
        </w:tabs>
        <w:spacing w:lineRule="auto" w:line="240" w:before="0" w:after="0"/>
        <w:jc w:val="both"/>
        <w:rPr>
          <w:rFonts w:ascii="Verdana" w:hAnsi="Verdana"/>
          <w:b/>
          <w:b/>
          <w:bCs/>
          <w:color w:val="000000"/>
          <w:sz w:val="18"/>
          <w:szCs w:val="18"/>
        </w:rPr>
      </w:pPr>
      <w:r>
        <w:rPr>
          <w:rFonts w:ascii="Verdana" w:hAnsi="Verdana"/>
          <w:b/>
          <w:bCs/>
          <w:color w:val="000000"/>
          <w:sz w:val="18"/>
          <w:szCs w:val="18"/>
        </w:rPr>
        <w:t xml:space="preserve">Iz gore prikazanog, sastojak SM-102 je prema svom imenu i molekularnoj strukturi ISTI proizvod u cjepivu Moderna za koju proizvođač naglašava da nije za ljudsku uporabu! </w:t>
      </w:r>
    </w:p>
    <w:p>
      <w:pPr>
        <w:pStyle w:val="TextBody"/>
        <w:tabs>
          <w:tab w:val="clear" w:pos="720"/>
          <w:tab w:val="left" w:pos="9563" w:leader="none"/>
        </w:tabs>
        <w:spacing w:lineRule="auto" w:line="240" w:before="0" w:after="0"/>
        <w:jc w:val="both"/>
        <w:rPr>
          <w:rFonts w:ascii="Verdana" w:hAnsi="Verdana"/>
          <w:b/>
          <w:b/>
          <w:bCs/>
          <w:color w:val="000000"/>
          <w:sz w:val="18"/>
          <w:szCs w:val="18"/>
        </w:rPr>
      </w:pPr>
      <w:r>
        <w:rPr>
          <w:rFonts w:ascii="Verdana" w:hAnsi="Verdana"/>
          <w:b/>
          <w:bCs/>
          <w:color w:val="000000"/>
          <w:sz w:val="18"/>
          <w:szCs w:val="18"/>
        </w:rPr>
      </w:r>
    </w:p>
    <w:p>
      <w:pPr>
        <w:pStyle w:val="Normal"/>
        <w:jc w:val="both"/>
        <w:rPr/>
      </w:pPr>
      <w:r>
        <w:rPr>
          <w:rFonts w:cs="Verdana" w:ascii="Verdana" w:hAnsi="Verdana"/>
          <w:b/>
          <w:bCs/>
          <w:color w:val="000000"/>
          <w:sz w:val="18"/>
          <w:szCs w:val="18"/>
          <w:shd w:fill="D0D0D0" w:val="clear"/>
        </w:rPr>
        <w:t>PITANJE broj 3.</w:t>
      </w:r>
      <w:r>
        <w:rPr>
          <w:rFonts w:cs="Verdana" w:ascii="Verdana" w:hAnsi="Verdana"/>
          <w:b/>
          <w:bCs/>
          <w:color w:val="000000"/>
          <w:sz w:val="18"/>
          <w:szCs w:val="18"/>
        </w:rPr>
        <w:t xml:space="preserve"> KAKO SE OVA CJEPIVA MOGU SMATRATI ‘100% SIGURNIMA ZA LJUDE’ kada iz dostupnih službenih dokumenata vidimo da mogu biti ČAK I SMRTONOSNA (Janssen i Astrazeneca), ili izazvati po život opasne nuspojave kod potpuno zdravih mlađih muškaraca, miokarditis i perikarditis (Moderna i Pfizer)? </w:t>
      </w:r>
    </w:p>
    <w:p>
      <w:pPr>
        <w:pStyle w:val="Normal"/>
        <w:jc w:val="both"/>
        <w:rPr>
          <w:rFonts w:ascii="Verdana" w:hAnsi="Verdana" w:cs="Verdana"/>
          <w:b/>
          <w:b/>
          <w:bCs/>
          <w:color w:val="000000"/>
          <w:sz w:val="18"/>
          <w:szCs w:val="18"/>
        </w:rPr>
      </w:pPr>
      <w:r>
        <w:rPr>
          <w:rFonts w:cs="Verdana" w:ascii="Verdana" w:hAnsi="Verdana"/>
          <w:b/>
          <w:bCs/>
          <w:color w:val="000000"/>
          <w:sz w:val="18"/>
          <w:szCs w:val="18"/>
        </w:rPr>
      </w:r>
    </w:p>
    <w:p>
      <w:pPr>
        <w:pStyle w:val="Normal"/>
        <w:jc w:val="both"/>
        <w:rPr/>
      </w:pPr>
      <w:r>
        <w:rPr>
          <w:rFonts w:ascii="Verdana" w:hAnsi="Verdana"/>
          <w:sz w:val="18"/>
          <w:szCs w:val="18"/>
        </w:rPr>
        <w:t>IZVOR: Jutarnji list, 9. veljače 2021. „</w:t>
      </w:r>
      <w:r>
        <w:rPr>
          <w:rFonts w:ascii="Verdana" w:hAnsi="Verdana"/>
          <w:i/>
          <w:iCs/>
          <w:color w:val="000000"/>
          <w:sz w:val="18"/>
          <w:szCs w:val="18"/>
        </w:rPr>
        <w:t xml:space="preserve">Pomoćnica ravnatelja HZJZ-a </w:t>
      </w:r>
      <w:r>
        <w:rPr>
          <w:rStyle w:val="StrongEmphasis"/>
          <w:rFonts w:ascii="Verdana" w:hAnsi="Verdana"/>
          <w:b w:val="false"/>
          <w:i/>
          <w:iCs/>
          <w:color w:val="000000"/>
          <w:sz w:val="18"/>
          <w:szCs w:val="18"/>
        </w:rPr>
        <w:t xml:space="preserve">Marija Bubaš </w:t>
      </w:r>
      <w:r>
        <w:rPr>
          <w:rFonts w:ascii="Verdana" w:hAnsi="Verdana"/>
          <w:i/>
          <w:iCs/>
          <w:color w:val="000000"/>
          <w:sz w:val="18"/>
          <w:szCs w:val="18"/>
        </w:rPr>
        <w:t>gostovala je HRT-ovoj emisiji Dobro jutro, Hrvatska i govorila o cjepivu protiv koronavirusa.</w:t>
      </w:r>
      <w:r>
        <w:rPr>
          <w:rFonts w:ascii="Verdana" w:hAnsi="Verdana"/>
          <w:sz w:val="18"/>
          <w:szCs w:val="18"/>
        </w:rPr>
        <w:t xml:space="preserve"> </w:t>
      </w:r>
    </w:p>
    <w:p>
      <w:pPr>
        <w:pStyle w:val="Normal"/>
        <w:jc w:val="both"/>
        <w:rPr/>
      </w:pPr>
      <w:r>
        <w:rPr>
          <w:rStyle w:val="InternetLink"/>
          <w:rFonts w:ascii="Verdana" w:hAnsi="Verdana"/>
          <w:sz w:val="18"/>
          <w:szCs w:val="18"/>
        </w:rPr>
        <w:t>https://www.jutarnji.hr/vijesti/hrvatska/sva-cjepiva-u-hrvatskoj-100-posto-stite-od-umiranja-cijepite-se-onom-vakcinom-koja-vam-prva-dode-pod-ruku-15049086</w:t>
      </w:r>
    </w:p>
    <w:p>
      <w:pPr>
        <w:pStyle w:val="Normal"/>
        <w:jc w:val="both"/>
        <w:rPr>
          <w:rFonts w:ascii="Verdana" w:hAnsi="Verdana" w:cs="Verdana"/>
          <w:i/>
          <w:i/>
          <w:iCs/>
          <w:color w:val="000000"/>
          <w:sz w:val="18"/>
          <w:szCs w:val="18"/>
        </w:rPr>
      </w:pPr>
      <w:r>
        <w:rPr>
          <w:rFonts w:cs="Verdana" w:ascii="Verdana" w:hAnsi="Verdana"/>
          <w:i/>
          <w:iCs/>
          <w:color w:val="000000"/>
          <w:sz w:val="18"/>
          <w:szCs w:val="18"/>
        </w:rPr>
      </w:r>
    </w:p>
    <w:p>
      <w:pPr>
        <w:pStyle w:val="TextBody"/>
        <w:jc w:val="both"/>
        <w:rPr>
          <w:rFonts w:ascii="Verdana" w:hAnsi="Verdana" w:cs="Verdana"/>
          <w:i/>
          <w:i/>
          <w:iCs/>
          <w:color w:val="000000"/>
          <w:sz w:val="18"/>
          <w:szCs w:val="18"/>
        </w:rPr>
      </w:pPr>
      <w:r>
        <w:rPr>
          <w:rFonts w:cs="Verdana" w:ascii="Verdana" w:hAnsi="Verdana"/>
          <w:i/>
          <w:iCs/>
          <w:color w:val="000000"/>
          <w:sz w:val="18"/>
          <w:szCs w:val="18"/>
        </w:rPr>
        <w:t>„</w:t>
      </w:r>
      <w:r>
        <w:rPr>
          <w:rFonts w:cs="Verdana" w:ascii="Verdana" w:hAnsi="Verdana"/>
          <w:i/>
          <w:iCs/>
          <w:color w:val="000000"/>
          <w:sz w:val="18"/>
          <w:szCs w:val="18"/>
        </w:rPr>
        <w:t>Upitana o navodnoj manjoj učinkovitosti cjepiva Astra Zenece za starije dobne skupine, Bubaš ne dvoji da je cjepivo sigurno.</w:t>
      </w:r>
    </w:p>
    <w:p>
      <w:pPr>
        <w:pStyle w:val="TextBody"/>
        <w:rPr>
          <w:rFonts w:ascii="Verdana" w:hAnsi="Verdana"/>
          <w:i/>
          <w:i/>
          <w:iCs/>
          <w:color w:val="000000"/>
          <w:sz w:val="18"/>
          <w:szCs w:val="18"/>
        </w:rPr>
      </w:pPr>
      <w:r>
        <w:rPr>
          <w:rFonts w:ascii="Verdana" w:hAnsi="Verdana"/>
          <w:i/>
          <w:iCs/>
          <w:color w:val="000000"/>
          <w:sz w:val="18"/>
          <w:szCs w:val="18"/>
        </w:rPr>
        <w:t xml:space="preserve">- </w:t>
      </w:r>
      <w:r>
        <w:rPr>
          <w:rFonts w:ascii="Verdana" w:hAnsi="Verdana"/>
          <w:b/>
          <w:bCs/>
          <w:i/>
          <w:iCs/>
          <w:color w:val="000000"/>
          <w:sz w:val="18"/>
          <w:szCs w:val="18"/>
          <w:u w:val="single"/>
        </w:rPr>
        <w:t>Nema dvojbe jesu li ta cjepiva sigurna</w:t>
      </w:r>
      <w:r>
        <w:rPr>
          <w:rFonts w:ascii="Verdana" w:hAnsi="Verdana"/>
          <w:i/>
          <w:iCs/>
          <w:color w:val="000000"/>
          <w:sz w:val="18"/>
          <w:szCs w:val="18"/>
        </w:rPr>
        <w:t xml:space="preserve">, a što se tiče njihove učinkovitosti, to su vrlo učinkovita cjepiva i sva ta cjepiva koja dolaze i dolazit će u Hrvatsku, za koja se Hrvatska predbilježila i za koja je zainteresirana, ali sad naročito ova tri koja jesu tu, su cjepiva koja </w:t>
      </w:r>
      <w:r>
        <w:rPr>
          <w:rFonts w:ascii="Verdana" w:hAnsi="Verdana"/>
          <w:b/>
          <w:bCs/>
          <w:i/>
          <w:iCs/>
          <w:color w:val="000000"/>
          <w:sz w:val="18"/>
          <w:szCs w:val="18"/>
          <w:u w:val="single"/>
        </w:rPr>
        <w:t>sto posto štite od umiranja u slučaju zaraze bolesti COVID-19</w:t>
      </w:r>
      <w:r>
        <w:rPr>
          <w:rFonts w:ascii="Verdana" w:hAnsi="Verdana"/>
          <w:i/>
          <w:iCs/>
          <w:color w:val="000000"/>
          <w:sz w:val="18"/>
          <w:szCs w:val="18"/>
        </w:rPr>
        <w:t xml:space="preserve">, istaknula je i pojasnila da je najteži klinički oblik bolesti prisutan upravo kod starijih od 65 </w:t>
      </w:r>
      <w:r>
        <w:rPr>
          <w:rFonts w:ascii="Verdana" w:hAnsi="Verdana"/>
          <w:b/>
          <w:bCs/>
          <w:i/>
          <w:iCs/>
          <w:color w:val="000000"/>
          <w:sz w:val="18"/>
          <w:szCs w:val="18"/>
          <w:u w:val="single"/>
        </w:rPr>
        <w:t>pa ne treba sumnjati u cjepivo</w:t>
      </w:r>
      <w:r>
        <w:rPr>
          <w:rFonts w:ascii="Verdana" w:hAnsi="Verdana"/>
          <w:i/>
          <w:iCs/>
          <w:color w:val="000000"/>
          <w:sz w:val="18"/>
          <w:szCs w:val="18"/>
        </w:rPr>
        <w:t>.”</w:t>
      </w:r>
    </w:p>
    <w:p>
      <w:pPr>
        <w:pStyle w:val="Normal"/>
        <w:jc w:val="both"/>
        <w:rPr>
          <w:rFonts w:ascii="Verdana" w:hAnsi="Verdana" w:cs="Verdana"/>
          <w:color w:val="000000"/>
          <w:sz w:val="18"/>
          <w:szCs w:val="18"/>
        </w:rPr>
      </w:pPr>
      <w:r>
        <w:rPr>
          <w:rFonts w:cs="Verdana" w:ascii="Verdana" w:hAnsi="Verdana"/>
          <w:color w:val="000000"/>
          <w:sz w:val="18"/>
          <w:szCs w:val="18"/>
        </w:rPr>
        <w:t xml:space="preserve">Nevjerojatno je da je gđa. Bubaš mogla ovako nešto izjaviti s obzirom na to da je njena dužnost proučiti svu postojeću dokumentaciju proizvođača i pravilno informirati javnost, a naročito kada se radi o cjepivu koje ima samo uvjetno odobrenje, a klinička ispitivanja traju sve do kraja prosinca 2023 godine! </w:t>
      </w:r>
      <w:r>
        <w:rPr>
          <w:rFonts w:cs="Verdana" w:ascii="Verdana" w:hAnsi="Verdana"/>
          <w:b/>
          <w:bCs/>
          <w:color w:val="000000"/>
          <w:sz w:val="18"/>
          <w:szCs w:val="18"/>
        </w:rPr>
        <w:t>Dugoročne posljedice će se saznati za nekoliko godina!</w:t>
      </w:r>
    </w:p>
    <w:p>
      <w:pPr>
        <w:pStyle w:val="Normal"/>
        <w:jc w:val="both"/>
        <w:rPr>
          <w:rFonts w:ascii="Verdana" w:hAnsi="Verdana" w:cs="Verdana"/>
          <w:color w:val="000000"/>
          <w:sz w:val="18"/>
          <w:szCs w:val="18"/>
        </w:rPr>
      </w:pPr>
      <w:r>
        <w:rPr>
          <w:rFonts w:cs="Verdana" w:ascii="Verdana" w:hAnsi="Verdana"/>
          <w:color w:val="000000"/>
          <w:sz w:val="18"/>
          <w:szCs w:val="18"/>
        </w:rPr>
      </w:r>
    </w:p>
    <w:p>
      <w:pPr>
        <w:pStyle w:val="TextBody"/>
        <w:spacing w:before="0" w:after="150"/>
        <w:jc w:val="both"/>
        <w:rPr/>
      </w:pPr>
      <w:r>
        <w:rPr>
          <w:rFonts w:ascii="Verdana" w:hAnsi="Verdana"/>
          <w:color w:val="000000"/>
          <w:sz w:val="18"/>
          <w:szCs w:val="18"/>
        </w:rPr>
        <w:t xml:space="preserve">Vi kao ministar, dužni ste, prema UREDBI KOMISIJE (EZ) br. 507/2006 od 29. ožujka 2006. o uvjetnom odobrenju za stavljanje u promet lijekova za humanu primjenu koji su obuhvaćeni Uredbom (EZ) br. 726/2004 Europskog parlamenta i Vijeća, </w:t>
      </w:r>
      <w:r>
        <w:rPr>
          <w:rFonts w:ascii="Verdana" w:hAnsi="Verdana"/>
          <w:b/>
          <w:bCs/>
          <w:color w:val="000000"/>
          <w:sz w:val="18"/>
          <w:szCs w:val="18"/>
          <w:u w:val="single"/>
        </w:rPr>
        <w:t>pacijentima i zdravstvenim radnicima</w:t>
      </w:r>
      <w:r>
        <w:rPr>
          <w:rFonts w:ascii="Verdana" w:hAnsi="Verdana"/>
          <w:color w:val="000000"/>
          <w:sz w:val="18"/>
          <w:szCs w:val="18"/>
        </w:rPr>
        <w:t xml:space="preserve"> dati </w:t>
      </w:r>
      <w:r>
        <w:rPr>
          <w:rFonts w:ascii="Verdana" w:hAnsi="Verdana"/>
          <w:b/>
          <w:bCs/>
          <w:color w:val="000000"/>
          <w:sz w:val="18"/>
          <w:szCs w:val="18"/>
          <w:u w:val="single"/>
        </w:rPr>
        <w:t>jasne informacije o uvjetnoj prirodi odobrenj</w:t>
      </w:r>
      <w:r>
        <w:rPr>
          <w:rFonts w:ascii="Verdana" w:hAnsi="Verdana"/>
          <w:color w:val="000000"/>
          <w:sz w:val="18"/>
          <w:szCs w:val="18"/>
        </w:rPr>
        <w:t>a, kako je to opisano u točki 10. Uredbe:</w:t>
      </w:r>
    </w:p>
    <w:p>
      <w:pPr>
        <w:pStyle w:val="TextBody"/>
        <w:spacing w:before="0" w:after="150"/>
        <w:jc w:val="both"/>
        <w:rPr>
          <w:i/>
          <w:i/>
          <w:iCs/>
          <w:color w:val="C9211E"/>
        </w:rPr>
      </w:pPr>
      <w:r>
        <w:rPr>
          <w:rFonts w:ascii="Verdana" w:hAnsi="Verdana"/>
          <w:i/>
          <w:iCs/>
          <w:color w:val="C9211E"/>
          <w:sz w:val="18"/>
          <w:szCs w:val="18"/>
        </w:rPr>
        <w:t>„</w:t>
      </w:r>
      <w:r>
        <w:rPr>
          <w:rFonts w:ascii="Verdana" w:hAnsi="Verdana"/>
          <w:i/>
          <w:iCs/>
          <w:color w:val="C9211E"/>
          <w:sz w:val="18"/>
          <w:szCs w:val="18"/>
        </w:rPr>
        <w:t xml:space="preserve">(10) </w:t>
      </w:r>
      <w:r>
        <w:rPr>
          <w:rFonts w:ascii="Verdana" w:hAnsi="Verdana"/>
          <w:b/>
          <w:bCs/>
          <w:i/>
          <w:iCs/>
          <w:color w:val="C9211E"/>
          <w:sz w:val="18"/>
          <w:szCs w:val="18"/>
          <w:u w:val="single"/>
        </w:rPr>
        <w:t>Pacijentima</w:t>
      </w:r>
      <w:r>
        <w:rPr>
          <w:rFonts w:ascii="Verdana" w:hAnsi="Verdana"/>
          <w:b/>
          <w:bCs/>
          <w:i/>
          <w:iCs/>
          <w:color w:val="C9211E"/>
          <w:sz w:val="18"/>
          <w:szCs w:val="18"/>
        </w:rPr>
        <w:t xml:space="preserve"> i zdravstvenim radnicima mora se dati jasna informacija o uvjetnoj prirodi odobrenja</w:t>
      </w:r>
      <w:r>
        <w:rPr>
          <w:rFonts w:ascii="Verdana" w:hAnsi="Verdana"/>
          <w:i/>
          <w:iCs/>
          <w:color w:val="C9211E"/>
          <w:sz w:val="18"/>
          <w:szCs w:val="18"/>
        </w:rPr>
        <w:t>. Stoga se ove informacije moraju jasno naznačiti u sažetku opisa svojstava lijeka na koji se odnosi kao i u uputi o lijeku.”</w:t>
      </w:r>
    </w:p>
    <w:p>
      <w:pPr>
        <w:pStyle w:val="TextBody"/>
        <w:spacing w:before="0" w:after="150"/>
        <w:jc w:val="both"/>
        <w:rPr/>
      </w:pPr>
      <w:hyperlink r:id="rId5">
        <w:r>
          <w:rPr>
            <w:rStyle w:val="InternetLink"/>
            <w:rFonts w:ascii="Verdana" w:hAnsi="Verdana"/>
            <w:color w:val="000084"/>
            <w:sz w:val="18"/>
            <w:szCs w:val="18"/>
          </w:rPr>
          <w:t>https://eur-lex.europa.eu/legal-content/HR/TXT/PDF/?uri=CELEX:32006R0507&amp;from=EN</w:t>
        </w:r>
      </w:hyperlink>
    </w:p>
    <w:p>
      <w:pPr>
        <w:pStyle w:val="Normal"/>
        <w:jc w:val="both"/>
        <w:rPr>
          <w:rFonts w:ascii="Verdana" w:hAnsi="Verdana" w:cs="Verdana"/>
          <w:color w:val="000000"/>
          <w:sz w:val="18"/>
          <w:szCs w:val="18"/>
        </w:rPr>
      </w:pPr>
      <w:r>
        <w:rPr>
          <w:rFonts w:cs="Verdana" w:ascii="Verdana" w:hAnsi="Verdana"/>
          <w:color w:val="000000"/>
          <w:sz w:val="18"/>
          <w:szCs w:val="18"/>
        </w:rPr>
        <w:t>U službenim dokumentima svih proizvođača navedene su nuspojave, lakše, srednje i teže. Ovdje ćemo iznijeti samo one najteže navedene, one nuspojave koje mogu biti čak i smrtonosne.</w:t>
      </w:r>
    </w:p>
    <w:p>
      <w:pPr>
        <w:pStyle w:val="Normal"/>
        <w:jc w:val="both"/>
        <w:rPr>
          <w:rFonts w:ascii="Verdana" w:hAnsi="Verdana" w:cs="Verdana"/>
          <w:color w:val="000000"/>
          <w:sz w:val="18"/>
          <w:szCs w:val="18"/>
        </w:rPr>
      </w:pPr>
      <w:r>
        <w:rPr>
          <w:rFonts w:cs="Verdana" w:ascii="Verdana" w:hAnsi="Verdana"/>
          <w:color w:val="000000"/>
          <w:sz w:val="18"/>
          <w:szCs w:val="18"/>
        </w:rPr>
      </w:r>
    </w:p>
    <w:p>
      <w:pPr>
        <w:pStyle w:val="Normal"/>
        <w:jc w:val="both"/>
        <w:rPr/>
      </w:pPr>
      <w:r>
        <w:rPr>
          <w:rFonts w:cs="Verdana" w:ascii="Verdana" w:hAnsi="Verdana"/>
          <w:b/>
          <w:bCs/>
          <w:color w:val="000000"/>
          <w:sz w:val="18"/>
          <w:szCs w:val="18"/>
        </w:rPr>
        <w:t>- JANSSEN</w:t>
      </w:r>
      <w:r>
        <w:rPr>
          <w:rFonts w:cs="Verdana" w:ascii="Verdana" w:hAnsi="Verdana"/>
          <w:color w:val="000000"/>
          <w:sz w:val="18"/>
          <w:szCs w:val="18"/>
        </w:rPr>
        <w:t xml:space="preserve">: (na 3. stranici dokumenta): </w:t>
      </w:r>
      <w:r>
        <w:rPr>
          <w:rFonts w:cs="Verdana" w:ascii="Verdana" w:hAnsi="Verdana"/>
          <w:color w:val="DC0000"/>
          <w:sz w:val="18"/>
          <w:szCs w:val="18"/>
        </w:rPr>
        <w:t>„</w:t>
      </w:r>
      <w:r>
        <w:rPr>
          <w:rFonts w:ascii="Verdana" w:hAnsi="Verdana"/>
          <w:b/>
          <w:bCs/>
          <w:i/>
          <w:iCs/>
          <w:color w:val="DC0000"/>
          <w:sz w:val="18"/>
          <w:szCs w:val="18"/>
        </w:rPr>
        <w:t>Poremećaji koagulacije  Sindrom tromboze s trombocitopenijom:</w:t>
      </w:r>
      <w:r>
        <w:rPr>
          <w:rFonts w:ascii="Verdana" w:hAnsi="Verdana"/>
          <w:i/>
          <w:iCs/>
          <w:color w:val="DC0000"/>
          <w:sz w:val="18"/>
          <w:szCs w:val="18"/>
        </w:rPr>
        <w:t xml:space="preserve"> Nakon cijepljenja cjepivom COVID-19 Vaccine Janssen vrlo je rijetko opažena kombinacija tromboze i trombocitopenije, u nekim slučajevima praćena krvarenjem.</w:t>
      </w:r>
      <w:r>
        <w:rPr>
          <w:rFonts w:ascii="Verdana" w:hAnsi="Verdana"/>
          <w:i/>
          <w:iCs/>
          <w:color w:val="DC0000"/>
          <w:sz w:val="18"/>
          <w:szCs w:val="18"/>
          <w:u w:val="single"/>
        </w:rPr>
        <w:t xml:space="preserve"> </w:t>
      </w:r>
      <w:r>
        <w:rPr>
          <w:rFonts w:ascii="Verdana" w:hAnsi="Verdana"/>
          <w:b/>
          <w:bCs/>
          <w:i/>
          <w:iCs/>
          <w:color w:val="DC0000"/>
          <w:sz w:val="18"/>
          <w:szCs w:val="18"/>
          <w:u w:val="single"/>
        </w:rPr>
        <w:t>To uključuje teške slučajeve venske tromboze na neuobičajenim mjestima kao što su tromboza cerebralnih venskih sinusa</w:t>
      </w:r>
      <w:r>
        <w:rPr>
          <w:rFonts w:ascii="Verdana" w:hAnsi="Verdana"/>
          <w:i/>
          <w:iCs/>
          <w:color w:val="DC0000"/>
          <w:sz w:val="18"/>
          <w:szCs w:val="18"/>
          <w:u w:val="single"/>
        </w:rPr>
        <w:t xml:space="preserve"> (engl. cerebral venous sinus thrombosis, CVST), </w:t>
      </w:r>
      <w:r>
        <w:rPr>
          <w:rFonts w:ascii="Verdana" w:hAnsi="Verdana"/>
          <w:b/>
          <w:bCs/>
          <w:i/>
          <w:iCs/>
          <w:color w:val="DC0000"/>
          <w:sz w:val="18"/>
          <w:szCs w:val="18"/>
          <w:u w:val="single"/>
        </w:rPr>
        <w:t>splanhnička venska tromboza kao i arterijsku trombozu, uz istodobnu trombocitopeniju</w:t>
      </w:r>
      <w:r>
        <w:rPr>
          <w:rFonts w:ascii="Verdana" w:hAnsi="Verdana"/>
          <w:i/>
          <w:iCs/>
          <w:color w:val="DC0000"/>
          <w:sz w:val="18"/>
          <w:szCs w:val="18"/>
        </w:rPr>
        <w:t xml:space="preserve">. </w:t>
      </w:r>
      <w:r>
        <w:rPr>
          <w:rFonts w:ascii="Verdana" w:hAnsi="Verdana"/>
          <w:b/>
          <w:bCs/>
          <w:i/>
          <w:iCs/>
          <w:color w:val="DC0000"/>
          <w:sz w:val="18"/>
          <w:szCs w:val="18"/>
          <w:u w:val="single"/>
        </w:rPr>
        <w:t>Prijavljen je smrtni ishod</w:t>
      </w:r>
      <w:r>
        <w:rPr>
          <w:rFonts w:ascii="Verdana" w:hAnsi="Verdana"/>
          <w:i/>
          <w:iCs/>
          <w:color w:val="DC0000"/>
          <w:sz w:val="18"/>
          <w:szCs w:val="18"/>
        </w:rPr>
        <w:t xml:space="preserve">. Ovi slučajevi su se pojavili unutar prva tri tjedna nakon cijepljenja, </w:t>
      </w:r>
      <w:r>
        <w:rPr>
          <w:rFonts w:ascii="Verdana" w:hAnsi="Verdana"/>
          <w:i/>
          <w:iCs/>
          <w:color w:val="DC0000"/>
          <w:sz w:val="18"/>
          <w:szCs w:val="18"/>
          <w:u w:val="single"/>
        </w:rPr>
        <w:t>većinom u žena mlađih od 60 godina</w:t>
      </w:r>
      <w:r>
        <w:rPr>
          <w:rFonts w:ascii="Verdana" w:hAnsi="Verdana"/>
          <w:i/>
          <w:iCs/>
          <w:color w:val="DC0000"/>
          <w:sz w:val="18"/>
          <w:szCs w:val="18"/>
        </w:rPr>
        <w:t>. “</w:t>
      </w:r>
    </w:p>
    <w:p>
      <w:pPr>
        <w:pStyle w:val="Normal"/>
        <w:jc w:val="both"/>
        <w:rPr>
          <w:rFonts w:ascii="Verdana" w:hAnsi="Verdana"/>
          <w:i/>
          <w:i/>
          <w:iCs/>
          <w:color w:val="DC0000"/>
          <w:sz w:val="18"/>
          <w:szCs w:val="18"/>
        </w:rPr>
      </w:pPr>
      <w:r>
        <w:rPr>
          <w:rFonts w:ascii="Verdana" w:hAnsi="Verdana"/>
          <w:i/>
          <w:iCs/>
          <w:color w:val="DC0000"/>
          <w:sz w:val="18"/>
          <w:szCs w:val="18"/>
        </w:rPr>
      </w:r>
    </w:p>
    <w:p>
      <w:pPr>
        <w:pStyle w:val="Normal"/>
        <w:jc w:val="both"/>
        <w:rPr>
          <w:color w:val="000084"/>
        </w:rPr>
      </w:pPr>
      <w:r>
        <w:rPr>
          <w:rFonts w:ascii="Verdana" w:hAnsi="Verdana"/>
          <w:color w:val="000084"/>
          <w:sz w:val="18"/>
          <w:szCs w:val="18"/>
        </w:rPr>
        <w:t>https://www.ema.europa.eu/en/documents/product-information/covid-19-vaccine-janssen-epar-product-information_hr.pdf</w:t>
      </w:r>
    </w:p>
    <w:p>
      <w:pPr>
        <w:pStyle w:val="Normal"/>
        <w:jc w:val="both"/>
        <w:rPr>
          <w:rFonts w:ascii="Verdana" w:hAnsi="Verdana"/>
          <w:i/>
          <w:i/>
          <w:iCs/>
          <w:color w:val="DC0000"/>
          <w:sz w:val="18"/>
          <w:szCs w:val="18"/>
        </w:rPr>
      </w:pPr>
      <w:r>
        <w:rPr>
          <w:rFonts w:ascii="Verdana" w:hAnsi="Verdana"/>
          <w:i/>
          <w:iCs/>
          <w:color w:val="DC0000"/>
          <w:sz w:val="18"/>
          <w:szCs w:val="18"/>
        </w:rPr>
      </w:r>
    </w:p>
    <w:p>
      <w:pPr>
        <w:pStyle w:val="Normal"/>
        <w:jc w:val="both"/>
        <w:rPr/>
      </w:pPr>
      <w:r>
        <w:rPr>
          <w:rFonts w:ascii="Verdana" w:hAnsi="Verdana"/>
          <w:b/>
          <w:bCs/>
          <w:i/>
          <w:iCs/>
          <w:color w:val="000000"/>
          <w:sz w:val="18"/>
          <w:szCs w:val="18"/>
        </w:rPr>
        <w:t xml:space="preserve">- </w:t>
      </w:r>
      <w:r>
        <w:rPr>
          <w:rFonts w:ascii="Verdana" w:hAnsi="Verdana"/>
          <w:b/>
          <w:bCs/>
          <w:color w:val="000000"/>
          <w:sz w:val="18"/>
          <w:szCs w:val="18"/>
        </w:rPr>
        <w:t>ASTRAZENECA</w:t>
      </w:r>
      <w:r>
        <w:rPr>
          <w:rFonts w:ascii="Verdana" w:hAnsi="Verdana"/>
          <w:color w:val="000000"/>
          <w:sz w:val="18"/>
          <w:szCs w:val="18"/>
        </w:rPr>
        <w:t>, Vaxzevria: (kraj 3. I početak 4. stranice):</w:t>
      </w:r>
      <w:r>
        <w:rPr>
          <w:rFonts w:ascii="Verdana" w:hAnsi="Verdana"/>
          <w:i/>
          <w:iCs/>
          <w:color w:val="DC0000"/>
          <w:sz w:val="18"/>
          <w:szCs w:val="18"/>
        </w:rPr>
        <w:t xml:space="preserve"> “</w:t>
      </w:r>
      <w:r>
        <w:rPr>
          <w:rFonts w:ascii="Verdana" w:hAnsi="Verdana"/>
          <w:b/>
          <w:bCs/>
          <w:i/>
          <w:iCs/>
          <w:color w:val="DC0000"/>
          <w:sz w:val="18"/>
          <w:szCs w:val="18"/>
        </w:rPr>
        <w:t>Poremećaji zgrušavanja krvi Sindrom tromboze praćene trombocitopenijom</w:t>
      </w:r>
      <w:r>
        <w:rPr>
          <w:rFonts w:ascii="Verdana" w:hAnsi="Verdana"/>
          <w:i/>
          <w:iCs/>
          <w:color w:val="DC0000"/>
          <w:sz w:val="18"/>
          <w:szCs w:val="18"/>
        </w:rPr>
        <w:t xml:space="preserve"> Nakon cijepljenja cjepivom Vaxzevria vrlo je rijetko opažen sindrom tromboze praćene trombocitopenijom (TTS), u nekim slučajevima praćen i krvarenjem. </w:t>
      </w:r>
      <w:r>
        <w:rPr>
          <w:rFonts w:ascii="Verdana" w:hAnsi="Verdana"/>
          <w:b/>
          <w:bCs/>
          <w:i/>
          <w:iCs/>
          <w:color w:val="DC0000"/>
          <w:sz w:val="18"/>
          <w:szCs w:val="18"/>
        </w:rPr>
        <w:t xml:space="preserve">To uključuje teške slučajeve koji su se manifestirali kao venska tromboza, uključujući trombozu na neuobičajenim mjestima poput tromboze venskih sinusa mozga i tromboze splanhnične vene, te kao arterijska tromboza, istodobno s trombocitopenijom. </w:t>
      </w:r>
      <w:r>
        <w:rPr>
          <w:rFonts w:ascii="Verdana" w:hAnsi="Verdana"/>
          <w:b/>
          <w:bCs/>
          <w:i/>
          <w:iCs/>
          <w:color w:val="DC0000"/>
          <w:sz w:val="18"/>
          <w:szCs w:val="18"/>
          <w:u w:val="single"/>
        </w:rPr>
        <w:t>Neki su slučajevi imali smrtni ishod</w:t>
      </w:r>
      <w:r>
        <w:rPr>
          <w:rFonts w:ascii="Verdana" w:hAnsi="Verdana"/>
          <w:i/>
          <w:iCs/>
          <w:color w:val="DC0000"/>
          <w:sz w:val="18"/>
          <w:szCs w:val="18"/>
        </w:rPr>
        <w:t>. Većina tih slučajeva javila se unutar prva tri tjedna nakon cijepljenja.</w:t>
      </w:r>
    </w:p>
    <w:p>
      <w:pPr>
        <w:pStyle w:val="Normal"/>
        <w:jc w:val="both"/>
        <w:rPr>
          <w:rFonts w:ascii="Verdana" w:hAnsi="Verdana"/>
          <w:i/>
          <w:i/>
          <w:iCs/>
          <w:color w:val="DC0000"/>
          <w:sz w:val="18"/>
          <w:szCs w:val="18"/>
        </w:rPr>
      </w:pPr>
      <w:r>
        <w:rPr>
          <w:rFonts w:ascii="Verdana" w:hAnsi="Verdana"/>
          <w:i/>
          <w:iCs/>
          <w:color w:val="DC0000"/>
          <w:sz w:val="18"/>
          <w:szCs w:val="18"/>
        </w:rPr>
      </w:r>
    </w:p>
    <w:p>
      <w:pPr>
        <w:pStyle w:val="Normal"/>
        <w:jc w:val="both"/>
        <w:rPr/>
      </w:pPr>
      <w:r>
        <w:rPr>
          <w:rFonts w:ascii="Verdana" w:hAnsi="Verdana"/>
          <w:b/>
          <w:bCs/>
          <w:i/>
          <w:iCs/>
          <w:color w:val="DC0000"/>
          <w:sz w:val="18"/>
          <w:szCs w:val="18"/>
        </w:rPr>
        <w:t>Trombocitopenija</w:t>
      </w:r>
      <w:r>
        <w:rPr>
          <w:rFonts w:ascii="Verdana" w:hAnsi="Verdana"/>
          <w:i/>
          <w:iCs/>
          <w:color w:val="DC0000"/>
          <w:sz w:val="18"/>
          <w:szCs w:val="18"/>
        </w:rPr>
        <w:t xml:space="preserve"> Nakon primanja cjepiva Vaxzevria zabilježeni su slučajevi trombocitopenije, uključujući imunosnu trombocitopeniju (ITP), obično unutar prva četiri tjedna nakon cijepljenja. Vrlo rijetko se to prezentiralo vrlo niskim razinama trombocita (&lt;20 000/μl) i/ili je bilo povezano s krvarenjem. Neki od tih slučajeva pojavili su se u osoba s imunosnom trombocitopenijom u anamnezi. </w:t>
      </w:r>
      <w:r>
        <w:rPr>
          <w:rFonts w:ascii="Verdana" w:hAnsi="Verdana"/>
          <w:b/>
          <w:bCs/>
          <w:i/>
          <w:iCs/>
          <w:color w:val="DC0000"/>
          <w:sz w:val="18"/>
          <w:szCs w:val="18"/>
          <w:u w:val="single"/>
        </w:rPr>
        <w:t>Prijavljeni su slučajevi sa smrtnim ishodom.</w:t>
      </w:r>
      <w:r>
        <w:rPr>
          <w:rFonts w:ascii="Verdana" w:hAnsi="Verdana"/>
          <w:i/>
          <w:iCs/>
          <w:color w:val="DC0000"/>
          <w:sz w:val="18"/>
          <w:szCs w:val="18"/>
        </w:rPr>
        <w:t xml:space="preserve"> Ako osoba u anamnezi ima trombocitopenični poremećaj, kao što je imunosna trombocitopenija, </w:t>
      </w:r>
      <w:r>
        <w:rPr>
          <w:rFonts w:ascii="Verdana" w:hAnsi="Verdana"/>
          <w:b/>
          <w:bCs/>
          <w:i/>
          <w:iCs/>
          <w:color w:val="DC0000"/>
          <w:sz w:val="18"/>
          <w:szCs w:val="18"/>
          <w:u w:val="single"/>
        </w:rPr>
        <w:t>rizik od razvoja niskih razina krvnih pločica treba se razmotriti prije cijepljenja te se preporučuje pratiti razinu krvnih pločica nakon primjene cjepiva</w:t>
      </w:r>
      <w:r>
        <w:rPr>
          <w:rFonts w:ascii="Verdana" w:hAnsi="Verdana"/>
          <w:i/>
          <w:iCs/>
          <w:color w:val="DC0000"/>
          <w:sz w:val="18"/>
          <w:szCs w:val="18"/>
        </w:rPr>
        <w:t>.”</w:t>
      </w:r>
    </w:p>
    <w:p>
      <w:pPr>
        <w:pStyle w:val="Normal"/>
        <w:jc w:val="both"/>
        <w:rPr/>
      </w:pPr>
      <w:r>
        <w:rPr>
          <w:rStyle w:val="InternetLink"/>
          <w:rFonts w:ascii="Verdana" w:hAnsi="Verdana"/>
          <w:color w:val="000084"/>
          <w:sz w:val="18"/>
          <w:szCs w:val="18"/>
        </w:rPr>
        <w:t>https://www.ema.europa.eu/en/documents/product-information/vaxzevria-previously-covid-19-vaccine-astrazeneca-epar-product-information_hr.pdf</w:t>
      </w:r>
    </w:p>
    <w:p>
      <w:pPr>
        <w:pStyle w:val="Normal"/>
        <w:jc w:val="both"/>
        <w:rPr>
          <w:rStyle w:val="InternetLink"/>
          <w:rFonts w:ascii="Verdana" w:hAnsi="Verdana"/>
          <w:color w:val="000084"/>
          <w:sz w:val="18"/>
          <w:szCs w:val="18"/>
        </w:rPr>
      </w:pPr>
      <w:r>
        <w:rPr>
          <w:rFonts w:ascii="Verdana" w:hAnsi="Verdana"/>
          <w:color w:val="000084"/>
          <w:sz w:val="18"/>
          <w:szCs w:val="18"/>
        </w:rPr>
      </w:r>
    </w:p>
    <w:p>
      <w:pPr>
        <w:pStyle w:val="Normal"/>
        <w:jc w:val="both"/>
        <w:rPr/>
      </w:pPr>
      <w:r>
        <w:rPr>
          <w:rFonts w:ascii="Verdana" w:hAnsi="Verdana"/>
          <w:b/>
          <w:bCs/>
          <w:color w:val="000000"/>
          <w:sz w:val="18"/>
          <w:szCs w:val="18"/>
        </w:rPr>
        <w:t>- PFIZER</w:t>
      </w:r>
      <w:r>
        <w:rPr>
          <w:rFonts w:ascii="Verdana" w:hAnsi="Verdana"/>
          <w:color w:val="000000"/>
          <w:sz w:val="18"/>
          <w:szCs w:val="18"/>
        </w:rPr>
        <w:t xml:space="preserve">, Comirnaty: (četvrta stranica): </w:t>
      </w:r>
      <w:r>
        <w:rPr>
          <w:rFonts w:ascii="Verdana" w:hAnsi="Verdana"/>
          <w:i/>
          <w:iCs/>
          <w:color w:val="DC0000"/>
          <w:sz w:val="18"/>
          <w:szCs w:val="18"/>
        </w:rPr>
        <w:t>“</w:t>
      </w:r>
      <w:r>
        <w:rPr>
          <w:rFonts w:ascii="Verdana" w:hAnsi="Verdana"/>
          <w:b/>
          <w:bCs/>
          <w:i/>
          <w:iCs/>
          <w:color w:val="DC0000"/>
          <w:sz w:val="18"/>
          <w:szCs w:val="18"/>
        </w:rPr>
        <w:t>Miokarditis i perikarditis</w:t>
      </w:r>
      <w:r>
        <w:rPr>
          <w:rFonts w:ascii="Verdana" w:hAnsi="Verdana"/>
          <w:i/>
          <w:iCs/>
          <w:color w:val="DC0000"/>
          <w:sz w:val="18"/>
          <w:szCs w:val="18"/>
        </w:rPr>
        <w:t xml:space="preserve"> Nakon primjene cjepiva Comirnaty zabilježeni su vrlo </w:t>
      </w:r>
      <w:r>
        <w:rPr>
          <w:rFonts w:ascii="Verdana" w:hAnsi="Verdana"/>
          <w:i/>
          <w:iCs/>
          <w:color w:val="DC0000"/>
          <w:sz w:val="18"/>
          <w:szCs w:val="18"/>
          <w:u w:val="single"/>
        </w:rPr>
        <w:t>rijetki</w:t>
      </w:r>
      <w:r>
        <w:rPr>
          <w:rFonts w:ascii="Verdana" w:hAnsi="Verdana"/>
          <w:i/>
          <w:iCs/>
          <w:color w:val="DC0000"/>
          <w:sz w:val="18"/>
          <w:szCs w:val="18"/>
        </w:rPr>
        <w:t xml:space="preserve"> slučajevi miokarditisa i perikarditisa. Ti su se slučajevi </w:t>
      </w:r>
      <w:r>
        <w:rPr>
          <w:rFonts w:ascii="Verdana" w:hAnsi="Verdana"/>
          <w:b/>
          <w:bCs/>
          <w:i/>
          <w:iCs/>
          <w:color w:val="DC0000"/>
          <w:sz w:val="18"/>
          <w:szCs w:val="18"/>
          <w:u w:val="single"/>
        </w:rPr>
        <w:t>uglavnom</w:t>
      </w:r>
      <w:r>
        <w:rPr>
          <w:rFonts w:ascii="Verdana" w:hAnsi="Verdana"/>
          <w:i/>
          <w:iCs/>
          <w:color w:val="DC0000"/>
          <w:sz w:val="18"/>
          <w:szCs w:val="18"/>
        </w:rPr>
        <w:t xml:space="preserve"> dogodili unutar 14 dana nakon cijepljenja, </w:t>
      </w:r>
      <w:r>
        <w:rPr>
          <w:rFonts w:ascii="Verdana" w:hAnsi="Verdana"/>
          <w:b/>
          <w:bCs/>
          <w:i/>
          <w:iCs/>
          <w:color w:val="DC0000"/>
          <w:sz w:val="18"/>
          <w:szCs w:val="18"/>
        </w:rPr>
        <w:t>češće nakon druge doze cjepiva i češće u mlađih muškaraca</w:t>
      </w:r>
      <w:r>
        <w:rPr>
          <w:rFonts w:ascii="Verdana" w:hAnsi="Verdana"/>
          <w:i/>
          <w:iCs/>
          <w:color w:val="DC0000"/>
          <w:sz w:val="18"/>
          <w:szCs w:val="18"/>
        </w:rPr>
        <w:t>. Dostupni podaci upućuju na to da se tijek miokarditisa i perikarditisa nakon cijepljenja ne razlikuje od miokarditisa ili perikarditisa općenito.”</w:t>
      </w:r>
    </w:p>
    <w:p>
      <w:pPr>
        <w:pStyle w:val="Normal"/>
        <w:jc w:val="both"/>
        <w:rPr>
          <w:rFonts w:ascii="Verdana" w:hAnsi="Verdana"/>
          <w:i/>
          <w:i/>
          <w:iCs/>
          <w:color w:val="DC0000"/>
          <w:sz w:val="18"/>
          <w:szCs w:val="18"/>
        </w:rPr>
      </w:pPr>
      <w:r>
        <w:rPr>
          <w:rFonts w:ascii="Verdana" w:hAnsi="Verdana"/>
          <w:i/>
          <w:iCs/>
          <w:color w:val="DC0000"/>
          <w:sz w:val="18"/>
          <w:szCs w:val="18"/>
        </w:rPr>
      </w:r>
    </w:p>
    <w:p>
      <w:pPr>
        <w:pStyle w:val="Normal"/>
        <w:jc w:val="both"/>
        <w:rPr/>
      </w:pPr>
      <w:r>
        <w:rPr>
          <w:rFonts w:ascii="Verdana" w:hAnsi="Verdana"/>
          <w:b/>
          <w:bCs/>
          <w:color w:val="000000"/>
          <w:sz w:val="18"/>
          <w:szCs w:val="18"/>
          <w:shd w:fill="E8E8E8" w:val="clear"/>
        </w:rPr>
        <w:t>NAPOMENA</w:t>
      </w:r>
      <w:r>
        <w:rPr>
          <w:rFonts w:ascii="Verdana" w:hAnsi="Verdana"/>
          <w:b/>
          <w:bCs/>
          <w:color w:val="000000"/>
          <w:sz w:val="18"/>
          <w:szCs w:val="18"/>
        </w:rPr>
        <w:t xml:space="preserve">: </w:t>
      </w:r>
      <w:r>
        <w:rPr>
          <w:rFonts w:ascii="Verdana" w:hAnsi="Verdana"/>
          <w:color w:val="000000"/>
          <w:sz w:val="18"/>
          <w:szCs w:val="18"/>
        </w:rPr>
        <w:t xml:space="preserve">na dnu stranice 6, dato je objašnjenje za pojam ‘RIJETKO”: </w:t>
      </w:r>
      <w:r>
        <w:rPr>
          <w:rFonts w:ascii="Verdana" w:hAnsi="Verdana"/>
          <w:sz w:val="18"/>
          <w:szCs w:val="18"/>
        </w:rPr>
        <w:t xml:space="preserve"> (≥ 1/10 000 i &lt;1/1000).</w:t>
      </w:r>
    </w:p>
    <w:p>
      <w:pPr>
        <w:pStyle w:val="Normal"/>
        <w:jc w:val="both"/>
        <w:rPr/>
      </w:pPr>
      <w:r>
        <w:rPr>
          <w:rFonts w:ascii="Verdana" w:hAnsi="Verdana"/>
          <w:sz w:val="18"/>
          <w:szCs w:val="18"/>
        </w:rPr>
        <w:t xml:space="preserve">Međutim, na stranici 27, pod naslovom 'Moguće nuspojave nalazimo sljedeći opis za 'rijetke' pojave: </w:t>
      </w:r>
      <w:r>
        <w:rPr>
          <w:rFonts w:ascii="Verdana" w:hAnsi="Verdana"/>
          <w:i/>
          <w:iCs/>
          <w:color w:val="C9211E"/>
          <w:sz w:val="18"/>
          <w:szCs w:val="18"/>
        </w:rPr>
        <w:t>„</w:t>
      </w:r>
      <w:r>
        <w:rPr>
          <w:rFonts w:ascii="Verdana" w:hAnsi="Verdana"/>
          <w:b/>
          <w:i/>
          <w:iCs/>
          <w:color w:val="C9211E"/>
          <w:sz w:val="18"/>
          <w:szCs w:val="18"/>
        </w:rPr>
        <w:t xml:space="preserve">Rijetke nuspojave: </w:t>
      </w:r>
      <w:r>
        <w:rPr>
          <w:rFonts w:ascii="Verdana" w:hAnsi="Verdana"/>
          <w:b/>
          <w:bCs/>
          <w:i/>
          <w:iCs/>
          <w:color w:val="C9211E"/>
          <w:sz w:val="18"/>
          <w:szCs w:val="18"/>
          <w:u w:val="single"/>
        </w:rPr>
        <w:t>mogu se pojaviti u do 1 na 1000 osoba</w:t>
      </w:r>
      <w:r>
        <w:rPr>
          <w:rFonts w:ascii="Verdana" w:hAnsi="Verdana"/>
          <w:i/>
          <w:iCs/>
          <w:color w:val="C9211E"/>
          <w:sz w:val="18"/>
          <w:szCs w:val="18"/>
        </w:rPr>
        <w:t xml:space="preserve">.” </w:t>
      </w:r>
      <w:r>
        <w:rPr>
          <w:rFonts w:ascii="Verdana" w:hAnsi="Verdana"/>
          <w:sz w:val="18"/>
          <w:szCs w:val="18"/>
        </w:rPr>
        <w:t xml:space="preserve">Prema ovoj definiciji 'rijetkih slučajeva', </w:t>
      </w:r>
      <w:r>
        <w:rPr>
          <w:rFonts w:ascii="Verdana" w:hAnsi="Verdana"/>
          <w:b/>
          <w:bCs/>
          <w:sz w:val="18"/>
          <w:szCs w:val="18"/>
        </w:rPr>
        <w:t xml:space="preserve">jedna u tisuću cijepljenih mladih i potpuno zdravih muških osoba bi moglo završiti s miokarditisom ili perikarditisom!  </w:t>
      </w:r>
    </w:p>
    <w:p>
      <w:pPr>
        <w:pStyle w:val="Normal"/>
        <w:jc w:val="both"/>
        <w:rPr>
          <w:rFonts w:ascii="Verdana" w:hAnsi="Verdana"/>
          <w:b/>
          <w:b/>
          <w:bCs/>
          <w:sz w:val="18"/>
          <w:szCs w:val="18"/>
        </w:rPr>
      </w:pPr>
      <w:r>
        <w:rPr>
          <w:rFonts w:ascii="Verdana" w:hAnsi="Verdana"/>
          <w:b/>
          <w:bCs/>
          <w:sz w:val="18"/>
          <w:szCs w:val="18"/>
        </w:rPr>
      </w:r>
    </w:p>
    <w:p>
      <w:pPr>
        <w:pStyle w:val="Normal"/>
        <w:jc w:val="both"/>
        <w:rPr/>
      </w:pPr>
      <w:r>
        <w:rPr>
          <w:rFonts w:ascii="Verdana" w:hAnsi="Verdana"/>
          <w:color w:val="000000"/>
          <w:sz w:val="18"/>
          <w:szCs w:val="18"/>
        </w:rPr>
        <w:t xml:space="preserve">(7. stranica, ispod tablice s nuspojavama): </w:t>
      </w:r>
      <w:r>
        <w:rPr>
          <w:rFonts w:ascii="Verdana" w:hAnsi="Verdana"/>
          <w:i/>
          <w:iCs/>
          <w:color w:val="DC0000"/>
          <w:sz w:val="18"/>
          <w:szCs w:val="18"/>
        </w:rPr>
        <w:t xml:space="preserve">“c. </w:t>
      </w:r>
      <w:r>
        <w:rPr>
          <w:rFonts w:ascii="Verdana" w:hAnsi="Verdana"/>
          <w:b/>
          <w:bCs/>
          <w:i/>
          <w:iCs/>
          <w:color w:val="DC0000"/>
          <w:sz w:val="18"/>
          <w:szCs w:val="18"/>
        </w:rPr>
        <w:t>Tijekom razdoblja praćenja sigurnosti primjene u kliničkom ispitivanju do 14. studenog 2020</w:t>
      </w:r>
      <w:r>
        <w:rPr>
          <w:rFonts w:ascii="Verdana" w:hAnsi="Verdana"/>
          <w:i/>
          <w:iCs/>
          <w:color w:val="DC0000"/>
          <w:sz w:val="18"/>
          <w:szCs w:val="18"/>
        </w:rPr>
        <w:t xml:space="preserve">., </w:t>
      </w:r>
      <w:r>
        <w:rPr>
          <w:rFonts w:ascii="Verdana" w:hAnsi="Verdana"/>
          <w:b/>
          <w:bCs/>
          <w:i/>
          <w:iCs/>
          <w:color w:val="DC0000"/>
          <w:sz w:val="18"/>
          <w:szCs w:val="18"/>
        </w:rPr>
        <w:t>akutna periferna paraliza (ili pareza) ličnog živca zabilježena je u četiri ispitanika u skupini koja je primila mRNA cjepivo protiv bolesti COVID-1</w:t>
      </w:r>
      <w:r>
        <w:rPr>
          <w:rFonts w:ascii="Verdana" w:hAnsi="Verdana"/>
          <w:i/>
          <w:iCs/>
          <w:color w:val="DC0000"/>
          <w:sz w:val="18"/>
          <w:szCs w:val="18"/>
        </w:rPr>
        <w:t xml:space="preserve">9. Nastupila je 37. dana nakon 1. doze (ispitanik nije primio 2. dozu) te 3., 9. i 48. dana nakon 2. doze. </w:t>
      </w:r>
      <w:r>
        <w:rPr>
          <w:rFonts w:ascii="Verdana" w:hAnsi="Verdana"/>
          <w:b/>
          <w:bCs/>
          <w:i/>
          <w:iCs/>
          <w:color w:val="DC0000"/>
          <w:sz w:val="18"/>
          <w:szCs w:val="18"/>
        </w:rPr>
        <w:t>U skupini koja je primila placebo nije bilo zabilježenih slučajeva akutne periferne paralize (ili pareze) ličnog živca</w:t>
      </w:r>
      <w:r>
        <w:rPr>
          <w:rFonts w:ascii="Verdana" w:hAnsi="Verdana"/>
          <w:i/>
          <w:iCs/>
          <w:color w:val="DC0000"/>
          <w:sz w:val="18"/>
          <w:szCs w:val="18"/>
        </w:rPr>
        <w:t>.”</w:t>
      </w:r>
    </w:p>
    <w:p>
      <w:pPr>
        <w:pStyle w:val="Normal"/>
        <w:jc w:val="both"/>
        <w:rPr/>
      </w:pPr>
      <w:hyperlink r:id="rId6">
        <w:r>
          <w:rPr>
            <w:rStyle w:val="InternetLink"/>
            <w:rFonts w:ascii="Verdana" w:hAnsi="Verdana"/>
            <w:color w:val="000084"/>
            <w:sz w:val="18"/>
            <w:szCs w:val="18"/>
          </w:rPr>
          <w:t>https://www.ema.europa.eu/en/documents/product-information/comirnaty-epar-product-information_hr.pdf</w:t>
        </w:r>
      </w:hyperlink>
    </w:p>
    <w:p>
      <w:pPr>
        <w:pStyle w:val="Normal"/>
        <w:jc w:val="both"/>
        <w:rPr>
          <w:rFonts w:ascii="Verdana" w:hAnsi="Verdana"/>
          <w:color w:val="0000B0"/>
          <w:sz w:val="18"/>
          <w:szCs w:val="18"/>
        </w:rPr>
      </w:pPr>
      <w:r>
        <w:rPr>
          <w:rFonts w:ascii="Verdana" w:hAnsi="Verdana"/>
          <w:color w:val="0000B0"/>
          <w:sz w:val="18"/>
          <w:szCs w:val="18"/>
        </w:rPr>
      </w:r>
    </w:p>
    <w:p>
      <w:pPr>
        <w:pStyle w:val="Normal"/>
        <w:jc w:val="both"/>
        <w:rPr/>
      </w:pPr>
      <w:r>
        <w:rPr>
          <w:rFonts w:ascii="Verdana" w:hAnsi="Verdana"/>
          <w:b/>
          <w:bCs/>
          <w:color w:val="000000"/>
          <w:sz w:val="18"/>
          <w:szCs w:val="18"/>
        </w:rPr>
        <w:t>- MODERNA, Spikevax</w:t>
      </w:r>
      <w:r>
        <w:rPr>
          <w:rFonts w:ascii="Verdana" w:hAnsi="Verdana"/>
          <w:color w:val="000000"/>
          <w:sz w:val="18"/>
          <w:szCs w:val="18"/>
        </w:rPr>
        <w:t xml:space="preserve">: (3. stranica): </w:t>
      </w:r>
      <w:r>
        <w:rPr>
          <w:rFonts w:ascii="Verdana" w:hAnsi="Verdana"/>
          <w:i/>
          <w:iCs/>
          <w:color w:val="DC0000"/>
          <w:sz w:val="18"/>
          <w:szCs w:val="18"/>
        </w:rPr>
        <w:t>“</w:t>
      </w:r>
      <w:r>
        <w:rPr>
          <w:rFonts w:ascii="Verdana" w:hAnsi="Verdana"/>
          <w:b/>
          <w:bCs/>
          <w:i/>
          <w:iCs/>
          <w:color w:val="DC0000"/>
          <w:sz w:val="18"/>
          <w:szCs w:val="18"/>
        </w:rPr>
        <w:t>Miokarditis i perikarditis</w:t>
      </w:r>
      <w:r>
        <w:rPr>
          <w:rFonts w:ascii="Verdana" w:hAnsi="Verdana"/>
          <w:i/>
          <w:iCs/>
          <w:color w:val="DC0000"/>
          <w:sz w:val="18"/>
          <w:szCs w:val="18"/>
        </w:rPr>
        <w:t xml:space="preserve"> Nakon primjene cjepiva Spikevax zabilježeni su vrlo rijetki slučajevi miokarditisa i perikarditisa. Ti su se slučajevi </w:t>
      </w:r>
      <w:r>
        <w:rPr>
          <w:rFonts w:ascii="Verdana" w:hAnsi="Verdana"/>
          <w:b/>
          <w:bCs/>
          <w:i/>
          <w:iCs/>
          <w:color w:val="DC0000"/>
          <w:sz w:val="18"/>
          <w:szCs w:val="18"/>
        </w:rPr>
        <w:t>uglavnom</w:t>
      </w:r>
      <w:r>
        <w:rPr>
          <w:rFonts w:ascii="Verdana" w:hAnsi="Verdana"/>
          <w:i/>
          <w:iCs/>
          <w:color w:val="DC0000"/>
          <w:sz w:val="18"/>
          <w:szCs w:val="18"/>
        </w:rPr>
        <w:t xml:space="preserve"> dogodili unutar 14 dana nakon cijepljenja, češće nakon druge doze cjepiva i češće u mlađih muškaraca.</w:t>
      </w:r>
    </w:p>
    <w:p>
      <w:pPr>
        <w:pStyle w:val="Normal"/>
        <w:jc w:val="both"/>
        <w:rPr>
          <w:rFonts w:ascii="Verdana" w:hAnsi="Verdana"/>
          <w:i/>
          <w:i/>
          <w:iCs/>
          <w:color w:val="DC0000"/>
          <w:sz w:val="18"/>
          <w:szCs w:val="18"/>
        </w:rPr>
      </w:pPr>
      <w:r>
        <w:rPr>
          <w:rFonts w:ascii="Verdana" w:hAnsi="Verdana"/>
          <w:i/>
          <w:iCs/>
          <w:color w:val="DC0000"/>
          <w:sz w:val="18"/>
          <w:szCs w:val="18"/>
        </w:rPr>
      </w:r>
    </w:p>
    <w:p>
      <w:pPr>
        <w:pStyle w:val="Normal"/>
        <w:jc w:val="both"/>
        <w:rPr/>
      </w:pPr>
      <w:r>
        <w:rPr>
          <w:rFonts w:ascii="Verdana" w:hAnsi="Verdana"/>
          <w:i/>
          <w:iCs/>
          <w:color w:val="DC0000"/>
          <w:sz w:val="18"/>
          <w:szCs w:val="18"/>
        </w:rPr>
        <w:t xml:space="preserve">Dostupni podaci upućuju na to da se tijek miokarditisa i perikarditisa nakon cijepljenja ne razlikuje od miokarditisa ili perikarditisa općenito. Zdravstveni radnici trebaju obratiti pozornost na znakove i simptome miokarditisa i perikarditisa. </w:t>
      </w:r>
      <w:r>
        <w:rPr>
          <w:rFonts w:ascii="Verdana" w:hAnsi="Verdana"/>
          <w:b/>
          <w:bCs/>
          <w:i/>
          <w:iCs/>
          <w:color w:val="DC0000"/>
          <w:sz w:val="18"/>
          <w:szCs w:val="18"/>
        </w:rPr>
        <w:t>Cijepljenim osobama treba savjetovati da potraže hitnu medicinsku pomoć ako se nakon cijepljenja kod njih pojave simptomi koji upućuju na miokarditis ili perikarditis, kao što su (akutna i ustrajna) bol u prsnom košu, nedostatak zraka ili palpitacije.</w:t>
      </w:r>
      <w:r>
        <w:rPr>
          <w:rFonts w:ascii="Verdana" w:hAnsi="Verdana"/>
          <w:i/>
          <w:iCs/>
          <w:color w:val="DC0000"/>
          <w:sz w:val="18"/>
          <w:szCs w:val="18"/>
        </w:rPr>
        <w:t>”</w:t>
      </w:r>
    </w:p>
    <w:p>
      <w:pPr>
        <w:pStyle w:val="Normal"/>
        <w:jc w:val="both"/>
        <w:rPr/>
      </w:pPr>
      <w:r>
        <w:rPr>
          <w:rStyle w:val="InternetLink"/>
          <w:rFonts w:ascii="Verdana" w:hAnsi="Verdana"/>
          <w:color w:val="000084"/>
          <w:sz w:val="18"/>
          <w:szCs w:val="18"/>
        </w:rPr>
        <w:t>https://www.ema.europa.eu/en/documents/product-information/spikevax-previously-covid-19-vaccine-moderna-epar-product-information_hr.pdf</w:t>
      </w:r>
    </w:p>
    <w:p>
      <w:pPr>
        <w:pStyle w:val="Normal"/>
        <w:jc w:val="both"/>
        <w:rPr>
          <w:rStyle w:val="InternetLink"/>
          <w:color w:val="0000B0"/>
        </w:rPr>
      </w:pPr>
      <w:r>
        <w:rPr>
          <w:color w:val="0000B0"/>
        </w:rPr>
      </w:r>
    </w:p>
    <w:p>
      <w:pPr>
        <w:pStyle w:val="Normal"/>
        <w:jc w:val="both"/>
        <w:rPr/>
      </w:pPr>
      <w:r>
        <w:rPr>
          <w:rFonts w:ascii="Verdana" w:hAnsi="Verdana"/>
          <w:color w:val="000000"/>
          <w:sz w:val="18"/>
          <w:szCs w:val="18"/>
        </w:rPr>
        <w:t xml:space="preserve">Obzirom da često na tiskovnim konferencijama izražavate svoju 'duboku zabrinutost' za dobrobit građana, te ih preklinjete da se cijepe kako bi spasili vlastite živote i zdravlje, jako je čudno da nikada niste spomenuli žrtve cjepiva protiv bolesti COVID-19? Vaša je obveza znati da je dana 23. rujna 2021, Europski Parlament podnio Prijedlog Rezolucije pod brojem </w:t>
      </w:r>
      <w:r>
        <w:rPr>
          <w:rFonts w:ascii="Verdana" w:hAnsi="Verdana"/>
          <w:sz w:val="18"/>
          <w:szCs w:val="18"/>
        </w:rPr>
        <w:t xml:space="preserve">B9-0475/2021, u skladu s člankom 143. Poslovnika, </w:t>
      </w:r>
      <w:r>
        <w:rPr>
          <w:rFonts w:ascii="Verdana" w:hAnsi="Verdana"/>
          <w:b/>
          <w:bCs/>
          <w:sz w:val="18"/>
          <w:szCs w:val="18"/>
        </w:rPr>
        <w:t xml:space="preserve">o osnivanju Europskog fonda </w:t>
      </w:r>
      <w:r>
        <w:rPr>
          <w:rFonts w:ascii="Verdana" w:hAnsi="Verdana"/>
          <w:b/>
          <w:bCs/>
          <w:sz w:val="18"/>
          <w:szCs w:val="18"/>
          <w:u w:val="single"/>
        </w:rPr>
        <w:t>za naknadu žrtvama „cjepiva protiv bolesti COVID-19</w:t>
      </w:r>
      <w:r>
        <w:rPr>
          <w:rFonts w:ascii="Verdana" w:hAnsi="Verdana"/>
          <w:b/>
          <w:bCs/>
          <w:sz w:val="18"/>
          <w:szCs w:val="18"/>
        </w:rPr>
        <w:t xml:space="preserve">” </w:t>
      </w:r>
    </w:p>
    <w:p>
      <w:pPr>
        <w:pStyle w:val="Normal"/>
        <w:jc w:val="both"/>
        <w:rPr/>
      </w:pPr>
      <w:r>
        <w:rPr>
          <w:rFonts w:ascii="Verdana" w:hAnsi="Verdana"/>
          <w:sz w:val="18"/>
          <w:szCs w:val="18"/>
        </w:rPr>
        <w:t xml:space="preserve">– </w:t>
      </w:r>
      <w:r>
        <w:rPr>
          <w:rFonts w:ascii="Verdana" w:hAnsi="Verdana"/>
          <w:sz w:val="18"/>
          <w:szCs w:val="18"/>
        </w:rPr>
        <w:t>Comirnaty (Pfizer, BioNTech)</w:t>
      </w:r>
    </w:p>
    <w:p>
      <w:pPr>
        <w:pStyle w:val="Normal"/>
        <w:jc w:val="both"/>
        <w:rPr/>
      </w:pPr>
      <w:r>
        <w:rPr>
          <w:rFonts w:ascii="Verdana" w:hAnsi="Verdana"/>
          <w:sz w:val="18"/>
          <w:szCs w:val="18"/>
        </w:rPr>
        <w:t xml:space="preserve">– </w:t>
      </w:r>
      <w:r>
        <w:rPr>
          <w:rFonts w:ascii="Verdana" w:hAnsi="Verdana"/>
          <w:sz w:val="18"/>
          <w:szCs w:val="18"/>
        </w:rPr>
        <w:t>cjepivo COVID-19 Janssen</w:t>
      </w:r>
    </w:p>
    <w:p>
      <w:pPr>
        <w:pStyle w:val="Normal"/>
        <w:jc w:val="both"/>
        <w:rPr/>
      </w:pPr>
      <w:r>
        <w:rPr>
          <w:rFonts w:ascii="Verdana" w:hAnsi="Verdana"/>
          <w:sz w:val="18"/>
          <w:szCs w:val="18"/>
        </w:rPr>
        <w:t xml:space="preserve">– </w:t>
      </w:r>
      <w:r>
        <w:rPr>
          <w:rFonts w:ascii="Verdana" w:hAnsi="Verdana"/>
          <w:sz w:val="18"/>
          <w:szCs w:val="18"/>
        </w:rPr>
        <w:t>Spikevax (cjepivo Moderna)</w:t>
      </w:r>
    </w:p>
    <w:p>
      <w:pPr>
        <w:pStyle w:val="Normal"/>
        <w:jc w:val="both"/>
        <w:rPr/>
      </w:pPr>
      <w:r>
        <w:rPr>
          <w:rFonts w:ascii="Verdana" w:hAnsi="Verdana"/>
          <w:sz w:val="18"/>
          <w:szCs w:val="18"/>
        </w:rPr>
        <w:t xml:space="preserve">– </w:t>
      </w:r>
      <w:r>
        <w:rPr>
          <w:rFonts w:ascii="Verdana" w:hAnsi="Verdana"/>
          <w:sz w:val="18"/>
          <w:szCs w:val="18"/>
        </w:rPr>
        <w:t>Vaxzevria (cjepivo AstraZeneca)</w:t>
      </w:r>
    </w:p>
    <w:p>
      <w:pPr>
        <w:pStyle w:val="Normal"/>
        <w:jc w:val="both"/>
        <w:rPr>
          <w:rFonts w:ascii="Verdana" w:hAnsi="Verdana"/>
          <w:sz w:val="18"/>
          <w:szCs w:val="18"/>
        </w:rPr>
      </w:pPr>
      <w:r>
        <w:rPr>
          <w:rFonts w:ascii="Verdana" w:hAnsi="Verdana"/>
          <w:sz w:val="18"/>
          <w:szCs w:val="18"/>
        </w:rPr>
      </w:r>
    </w:p>
    <w:p>
      <w:pPr>
        <w:pStyle w:val="Normal"/>
        <w:jc w:val="both"/>
        <w:rPr/>
      </w:pPr>
      <w:r>
        <w:rPr>
          <w:rFonts w:ascii="Verdana" w:hAnsi="Verdana"/>
          <w:b/>
          <w:bCs/>
          <w:sz w:val="18"/>
          <w:szCs w:val="18"/>
        </w:rPr>
        <w:t>Taj je prijedlog podnesen zbog izrazito velikog broja ozbiljnih nuspojava nastalih kod ljudi nakon primljenog cjepiva, a zabilježena je i velika smrtnost.</w:t>
      </w:r>
      <w:r>
        <w:rPr>
          <w:rFonts w:ascii="Verdana" w:hAnsi="Verdana"/>
          <w:sz w:val="18"/>
          <w:szCs w:val="18"/>
        </w:rPr>
        <w:t xml:space="preserve"> </w:t>
      </w:r>
    </w:p>
    <w:p>
      <w:pPr>
        <w:pStyle w:val="Normal"/>
        <w:jc w:val="both"/>
        <w:rPr>
          <w:rFonts w:ascii="Verdana" w:hAnsi="Verdana"/>
          <w:sz w:val="18"/>
          <w:szCs w:val="18"/>
        </w:rPr>
      </w:pPr>
      <w:r>
        <w:rPr>
          <w:rFonts w:ascii="Verdana" w:hAnsi="Verdana"/>
          <w:sz w:val="18"/>
          <w:szCs w:val="18"/>
        </w:rPr>
      </w:r>
    </w:p>
    <w:p>
      <w:pPr>
        <w:pStyle w:val="Normal"/>
        <w:jc w:val="both"/>
        <w:rPr/>
      </w:pPr>
      <w:r>
        <w:rPr>
          <w:rStyle w:val="InternetLink"/>
          <w:rFonts w:ascii="Verdana" w:hAnsi="Verdana"/>
          <w:sz w:val="18"/>
          <w:szCs w:val="18"/>
        </w:rPr>
        <w:t>https://www.europarl.europa.eu/doceo/document/B-9-2021-0475_HR.pdf</w:t>
      </w:r>
    </w:p>
    <w:p>
      <w:pPr>
        <w:pStyle w:val="Normal"/>
        <w:jc w:val="both"/>
        <w:rPr>
          <w:i/>
          <w:i/>
          <w:iCs/>
          <w:color w:val="DC0000"/>
        </w:rPr>
      </w:pPr>
      <w:r>
        <w:rPr>
          <w:rFonts w:ascii="Verdana" w:hAnsi="Verdana"/>
          <w:i/>
          <w:iCs/>
          <w:color w:val="DC0000"/>
          <w:sz w:val="18"/>
          <w:szCs w:val="18"/>
        </w:rPr>
        <w:t>„</w:t>
      </w:r>
      <w:r>
        <w:rPr>
          <w:rFonts w:ascii="Verdana" w:hAnsi="Verdana"/>
          <w:i/>
          <w:iCs/>
          <w:color w:val="DC0000"/>
          <w:sz w:val="18"/>
          <w:szCs w:val="18"/>
        </w:rPr>
        <w:t xml:space="preserve">Prijedlog rezolucije Europskog parlamenta o osnivanju Europskog fonda za naknadu žrtvama „cjepiva protiv bolesti COVID-19” Europski parlament, – uzimajući u obzir članak 143. Poslovnika, </w:t>
      </w:r>
    </w:p>
    <w:p>
      <w:pPr>
        <w:pStyle w:val="Normal"/>
        <w:jc w:val="both"/>
        <w:rPr>
          <w:rFonts w:ascii="Verdana" w:hAnsi="Verdana"/>
          <w:sz w:val="18"/>
          <w:szCs w:val="18"/>
        </w:rPr>
      </w:pPr>
      <w:r>
        <w:rPr>
          <w:rFonts w:ascii="Verdana" w:hAnsi="Verdana"/>
          <w:sz w:val="18"/>
          <w:szCs w:val="18"/>
        </w:rPr>
      </w:r>
    </w:p>
    <w:p>
      <w:pPr>
        <w:pStyle w:val="Normal"/>
        <w:jc w:val="both"/>
        <w:rPr>
          <w:i/>
          <w:i/>
          <w:iCs/>
          <w:color w:val="DC0000"/>
        </w:rPr>
      </w:pPr>
      <w:r>
        <w:rPr>
          <w:rFonts w:ascii="Verdana" w:hAnsi="Verdana"/>
          <w:i/>
          <w:iCs/>
          <w:color w:val="DC0000"/>
          <w:sz w:val="18"/>
          <w:szCs w:val="18"/>
        </w:rPr>
        <w:t xml:space="preserve">A. </w:t>
      </w:r>
      <w:r>
        <w:rPr>
          <w:rFonts w:ascii="Verdana" w:hAnsi="Verdana"/>
          <w:i/>
          <w:iCs/>
          <w:color w:val="DC0000"/>
          <w:sz w:val="18"/>
          <w:szCs w:val="18"/>
          <w:u w:val="single"/>
        </w:rPr>
        <w:t xml:space="preserve">budući da je Europska agencija za lijekove već zabilježila </w:t>
      </w:r>
      <w:r>
        <w:rPr>
          <w:rFonts w:ascii="Verdana" w:hAnsi="Verdana"/>
          <w:b/>
          <w:bCs/>
          <w:i/>
          <w:iCs/>
          <w:color w:val="DC0000"/>
          <w:sz w:val="18"/>
          <w:szCs w:val="18"/>
          <w:u w:val="single"/>
        </w:rPr>
        <w:t>oko milijun slučajeva nuspojava</w:t>
      </w:r>
      <w:r>
        <w:rPr>
          <w:rFonts w:ascii="Verdana" w:hAnsi="Verdana"/>
          <w:i/>
          <w:iCs/>
          <w:color w:val="DC0000"/>
          <w:sz w:val="18"/>
          <w:szCs w:val="18"/>
          <w:u w:val="single"/>
        </w:rPr>
        <w:t xml:space="preserve"> nakon injekcije cjepiva protiv bolesti COVID-19</w:t>
      </w:r>
      <w:r>
        <w:rPr>
          <w:rFonts w:ascii="Verdana" w:hAnsi="Verdana"/>
          <w:i/>
          <w:iCs/>
          <w:color w:val="DC0000"/>
          <w:sz w:val="18"/>
          <w:szCs w:val="18"/>
        </w:rPr>
        <w:t xml:space="preserve">: – </w:t>
      </w:r>
      <w:r>
        <w:rPr>
          <w:rFonts w:ascii="Verdana" w:hAnsi="Verdana"/>
          <w:b/>
          <w:bCs/>
          <w:i/>
          <w:iCs/>
          <w:color w:val="DC0000"/>
          <w:sz w:val="18"/>
          <w:szCs w:val="18"/>
        </w:rPr>
        <w:t>435 779 za cjepivo Pfizer BioNTech</w:t>
      </w:r>
      <w:r>
        <w:rPr>
          <w:rFonts w:ascii="Verdana" w:hAnsi="Verdana"/>
          <w:i/>
          <w:iCs/>
          <w:color w:val="DC0000"/>
          <w:sz w:val="18"/>
          <w:szCs w:val="18"/>
        </w:rPr>
        <w:t xml:space="preserve">, – </w:t>
      </w:r>
      <w:r>
        <w:rPr>
          <w:rFonts w:ascii="Verdana" w:hAnsi="Verdana"/>
          <w:b/>
          <w:bCs/>
          <w:i/>
          <w:iCs/>
          <w:color w:val="DC0000"/>
          <w:sz w:val="18"/>
          <w:szCs w:val="18"/>
        </w:rPr>
        <w:t>373 285 za cjepivo AstraZeneca</w:t>
      </w:r>
      <w:r>
        <w:rPr>
          <w:rFonts w:ascii="Verdana" w:hAnsi="Verdana"/>
          <w:i/>
          <w:iCs/>
          <w:color w:val="DC0000"/>
          <w:sz w:val="18"/>
          <w:szCs w:val="18"/>
        </w:rPr>
        <w:t xml:space="preserve">, – </w:t>
      </w:r>
      <w:r>
        <w:rPr>
          <w:rFonts w:ascii="Verdana" w:hAnsi="Verdana"/>
          <w:b/>
          <w:bCs/>
          <w:i/>
          <w:iCs/>
          <w:color w:val="DC0000"/>
          <w:sz w:val="18"/>
          <w:szCs w:val="18"/>
        </w:rPr>
        <w:t>117 243 za cjepivo Moderna</w:t>
      </w:r>
      <w:r>
        <w:rPr>
          <w:rFonts w:ascii="Verdana" w:hAnsi="Verdana"/>
          <w:i/>
          <w:iCs/>
          <w:color w:val="DC0000"/>
          <w:sz w:val="18"/>
          <w:szCs w:val="18"/>
        </w:rPr>
        <w:t xml:space="preserve">, – </w:t>
      </w:r>
      <w:r>
        <w:rPr>
          <w:rFonts w:ascii="Verdana" w:hAnsi="Verdana"/>
          <w:b/>
          <w:bCs/>
          <w:i/>
          <w:iCs/>
          <w:color w:val="DC0000"/>
          <w:sz w:val="18"/>
          <w:szCs w:val="18"/>
        </w:rPr>
        <w:t>27 694 za cjepivo Janssen</w:t>
      </w:r>
      <w:r>
        <w:rPr>
          <w:rFonts w:ascii="Verdana" w:hAnsi="Verdana"/>
          <w:i/>
          <w:iCs/>
          <w:color w:val="DC0000"/>
          <w:sz w:val="18"/>
          <w:szCs w:val="18"/>
        </w:rPr>
        <w:t xml:space="preserve">; </w:t>
      </w:r>
    </w:p>
    <w:p>
      <w:pPr>
        <w:pStyle w:val="Normal"/>
        <w:jc w:val="both"/>
        <w:rPr>
          <w:rFonts w:ascii="Verdana" w:hAnsi="Verdana"/>
          <w:sz w:val="18"/>
          <w:szCs w:val="18"/>
        </w:rPr>
      </w:pPr>
      <w:r>
        <w:rPr>
          <w:rFonts w:ascii="Verdana" w:hAnsi="Verdana"/>
          <w:sz w:val="18"/>
          <w:szCs w:val="18"/>
        </w:rPr>
      </w:r>
    </w:p>
    <w:p>
      <w:pPr>
        <w:pStyle w:val="Normal"/>
        <w:jc w:val="both"/>
        <w:rPr>
          <w:i/>
          <w:i/>
          <w:iCs/>
          <w:color w:val="DC0000"/>
        </w:rPr>
      </w:pPr>
      <w:r>
        <w:rPr>
          <w:rFonts w:ascii="Verdana" w:hAnsi="Verdana"/>
          <w:i/>
          <w:iCs/>
          <w:color w:val="DC0000"/>
          <w:sz w:val="18"/>
          <w:szCs w:val="18"/>
        </w:rPr>
        <w:t xml:space="preserve">B. </w:t>
      </w:r>
      <w:r>
        <w:rPr>
          <w:rFonts w:ascii="Verdana" w:hAnsi="Verdana"/>
          <w:b/>
          <w:bCs/>
          <w:i/>
          <w:iCs/>
          <w:color w:val="DC0000"/>
          <w:sz w:val="18"/>
          <w:szCs w:val="18"/>
          <w:u w:val="single"/>
        </w:rPr>
        <w:t>budući da se ponekad radi o ozbiljnim nuspojavama</w:t>
      </w:r>
      <w:r>
        <w:rPr>
          <w:rFonts w:ascii="Verdana" w:hAnsi="Verdana"/>
          <w:i/>
          <w:iCs/>
          <w:color w:val="DC0000"/>
          <w:sz w:val="18"/>
          <w:szCs w:val="18"/>
        </w:rPr>
        <w:t xml:space="preserve">; budući da je moguće da je, primjerice, </w:t>
      </w:r>
      <w:r>
        <w:rPr>
          <w:rFonts w:ascii="Verdana" w:hAnsi="Verdana"/>
          <w:b/>
          <w:bCs/>
          <w:i/>
          <w:iCs/>
          <w:color w:val="DC0000"/>
          <w:sz w:val="18"/>
          <w:szCs w:val="18"/>
          <w:u w:val="single"/>
        </w:rPr>
        <w:t>nakon cjepiva Pfizer oko 75 000 osoba imalo ozbiljne neurološke posljedice</w:t>
      </w:r>
      <w:r>
        <w:rPr>
          <w:rFonts w:ascii="Verdana" w:hAnsi="Verdana"/>
          <w:i/>
          <w:iCs/>
          <w:color w:val="DC0000"/>
          <w:sz w:val="18"/>
          <w:szCs w:val="18"/>
        </w:rPr>
        <w:t xml:space="preserve">; </w:t>
      </w:r>
    </w:p>
    <w:p>
      <w:pPr>
        <w:pStyle w:val="Normal"/>
        <w:jc w:val="both"/>
        <w:rPr>
          <w:rFonts w:ascii="Verdana" w:hAnsi="Verdana"/>
          <w:sz w:val="18"/>
          <w:szCs w:val="18"/>
        </w:rPr>
      </w:pPr>
      <w:r>
        <w:rPr>
          <w:rFonts w:ascii="Verdana" w:hAnsi="Verdana"/>
          <w:sz w:val="18"/>
          <w:szCs w:val="18"/>
        </w:rPr>
      </w:r>
    </w:p>
    <w:p>
      <w:pPr>
        <w:pStyle w:val="Normal"/>
        <w:jc w:val="both"/>
        <w:rPr/>
      </w:pPr>
      <w:r>
        <w:rPr>
          <w:rFonts w:ascii="Verdana" w:hAnsi="Verdana"/>
          <w:i/>
          <w:iCs/>
          <w:color w:val="DC0000"/>
          <w:sz w:val="18"/>
          <w:szCs w:val="18"/>
        </w:rPr>
        <w:t xml:space="preserve">C. budući da Europska agencija za lijekove navodi </w:t>
      </w:r>
      <w:r>
        <w:rPr>
          <w:rFonts w:ascii="Verdana" w:hAnsi="Verdana"/>
          <w:b/>
          <w:bCs/>
          <w:i/>
          <w:iCs/>
          <w:color w:val="DC0000"/>
          <w:sz w:val="18"/>
          <w:szCs w:val="18"/>
          <w:u w:val="single"/>
        </w:rPr>
        <w:t>da su cjepiva protiv bolesti COVID-19 u Uniji dovela do smrti oko 5000 osoba</w:t>
      </w:r>
      <w:r>
        <w:rPr>
          <w:rFonts w:ascii="Verdana" w:hAnsi="Verdana"/>
          <w:i/>
          <w:iCs/>
          <w:color w:val="DC0000"/>
          <w:sz w:val="18"/>
          <w:szCs w:val="18"/>
        </w:rPr>
        <w:t xml:space="preserve">: – </w:t>
      </w:r>
      <w:r>
        <w:rPr>
          <w:rFonts w:ascii="Verdana" w:hAnsi="Verdana"/>
          <w:b/>
          <w:bCs/>
          <w:i/>
          <w:iCs/>
          <w:color w:val="DC0000"/>
          <w:sz w:val="18"/>
          <w:szCs w:val="18"/>
        </w:rPr>
        <w:t>4198 za cjepivo Pfizer</w:t>
      </w:r>
      <w:r>
        <w:rPr>
          <w:rFonts w:ascii="Verdana" w:hAnsi="Verdana"/>
          <w:i/>
          <w:iCs/>
          <w:color w:val="DC0000"/>
          <w:sz w:val="18"/>
          <w:szCs w:val="18"/>
        </w:rPr>
        <w:t xml:space="preserve"> , – </w:t>
      </w:r>
      <w:r>
        <w:rPr>
          <w:rFonts w:ascii="Verdana" w:hAnsi="Verdana"/>
          <w:b/>
          <w:bCs/>
          <w:i/>
          <w:iCs/>
          <w:color w:val="DC0000"/>
          <w:sz w:val="18"/>
          <w:szCs w:val="18"/>
        </w:rPr>
        <w:t>1053 za cjepivo AstraZeneca</w:t>
      </w:r>
      <w:r>
        <w:rPr>
          <w:rFonts w:ascii="Verdana" w:hAnsi="Verdana"/>
          <w:i/>
          <w:iCs/>
          <w:color w:val="DC0000"/>
          <w:sz w:val="18"/>
          <w:szCs w:val="18"/>
        </w:rPr>
        <w:t xml:space="preserve">, – </w:t>
      </w:r>
      <w:r>
        <w:rPr>
          <w:rFonts w:ascii="Verdana" w:hAnsi="Verdana"/>
          <w:b/>
          <w:bCs/>
          <w:i/>
          <w:iCs/>
          <w:color w:val="DC0000"/>
          <w:sz w:val="18"/>
          <w:szCs w:val="18"/>
        </w:rPr>
        <w:t>392 za cjepivo Moderna</w:t>
      </w:r>
      <w:r>
        <w:rPr>
          <w:rFonts w:ascii="Verdana" w:hAnsi="Verdana"/>
          <w:i/>
          <w:iCs/>
          <w:color w:val="DC0000"/>
          <w:sz w:val="18"/>
          <w:szCs w:val="18"/>
        </w:rPr>
        <w:t xml:space="preserve">, – </w:t>
      </w:r>
      <w:r>
        <w:rPr>
          <w:rFonts w:ascii="Verdana" w:hAnsi="Verdana"/>
          <w:b/>
          <w:bCs/>
          <w:i/>
          <w:iCs/>
          <w:color w:val="DC0000"/>
          <w:sz w:val="18"/>
          <w:szCs w:val="18"/>
        </w:rPr>
        <w:t>138 za cjepivo Janssen;</w:t>
      </w:r>
    </w:p>
    <w:p>
      <w:pPr>
        <w:pStyle w:val="Normal"/>
        <w:jc w:val="both"/>
        <w:rPr>
          <w:rFonts w:ascii="Verdana" w:hAnsi="Verdana"/>
          <w:sz w:val="18"/>
          <w:szCs w:val="18"/>
        </w:rPr>
      </w:pPr>
      <w:r>
        <w:rPr>
          <w:rFonts w:ascii="Verdana" w:hAnsi="Verdana"/>
          <w:sz w:val="18"/>
          <w:szCs w:val="18"/>
        </w:rPr>
      </w:r>
    </w:p>
    <w:p>
      <w:pPr>
        <w:pStyle w:val="Normal"/>
        <w:jc w:val="both"/>
        <w:rPr>
          <w:i/>
          <w:i/>
          <w:iCs/>
          <w:color w:val="DC0000"/>
        </w:rPr>
      </w:pPr>
      <w:r>
        <w:rPr>
          <w:rFonts w:ascii="Verdana" w:hAnsi="Verdana"/>
          <w:i/>
          <w:iCs/>
          <w:color w:val="DC0000"/>
          <w:sz w:val="18"/>
          <w:szCs w:val="18"/>
        </w:rPr>
        <w:t>D.</w:t>
      </w:r>
      <w:r>
        <w:rPr>
          <w:rFonts w:ascii="Verdana" w:hAnsi="Verdana"/>
          <w:b/>
          <w:bCs/>
          <w:i/>
          <w:iCs/>
          <w:color w:val="DC0000"/>
          <w:sz w:val="18"/>
          <w:szCs w:val="18"/>
          <w:u w:val="single"/>
        </w:rPr>
        <w:t xml:space="preserve"> budući da je Europska komisija dogovorila ugovore o kupnji i nije tražila da farmaceutski laboratoriji preuzmu odgovornost; budući da zastupnici u Europskom parlamentu tijekom pregovora nisu imali pristup ugovorima;</w:t>
      </w:r>
    </w:p>
    <w:p>
      <w:pPr>
        <w:pStyle w:val="Normal"/>
        <w:jc w:val="both"/>
        <w:rPr>
          <w:i/>
          <w:i/>
          <w:iCs/>
          <w:color w:val="DC0000"/>
        </w:rPr>
      </w:pPr>
      <w:r>
        <w:rPr>
          <w:i/>
          <w:iCs/>
          <w:color w:val="DC0000"/>
        </w:rPr>
      </w:r>
    </w:p>
    <w:p>
      <w:pPr>
        <w:pStyle w:val="Normal"/>
        <w:jc w:val="both"/>
        <w:rPr>
          <w:i/>
          <w:i/>
          <w:iCs/>
        </w:rPr>
      </w:pPr>
      <w:r>
        <w:rPr>
          <w:rFonts w:ascii="Verdana" w:hAnsi="Verdana"/>
          <w:b/>
          <w:bCs/>
          <w:i/>
          <w:iCs/>
          <w:color w:val="DC0000"/>
          <w:sz w:val="18"/>
          <w:szCs w:val="18"/>
        </w:rPr>
        <w:t>1. traži od Komisije da osnuje Europski fond za naknadu žrtvama cjepiva protiv bolesti COVID-19;</w:t>
      </w:r>
    </w:p>
    <w:p>
      <w:pPr>
        <w:pStyle w:val="Normal"/>
        <w:jc w:val="both"/>
        <w:rPr>
          <w:i/>
          <w:i/>
          <w:iCs/>
          <w:color w:val="DC0000"/>
        </w:rPr>
      </w:pPr>
      <w:r>
        <w:rPr>
          <w:rFonts w:ascii="Verdana" w:hAnsi="Verdana"/>
          <w:b/>
          <w:bCs/>
          <w:i/>
          <w:iCs/>
          <w:color w:val="DC0000"/>
          <w:sz w:val="18"/>
          <w:szCs w:val="18"/>
        </w:rPr>
        <w:t>2. nalaže svojem predsjedniku da ovu Rezoluciju proslijedi Komisiji i državama članicama</w:t>
      </w:r>
      <w:r>
        <w:rPr>
          <w:rFonts w:ascii="Verdana" w:hAnsi="Verdana"/>
          <w:i/>
          <w:iCs/>
          <w:color w:val="DC0000"/>
          <w:sz w:val="18"/>
          <w:szCs w:val="18"/>
        </w:rPr>
        <w:t>.</w:t>
      </w:r>
      <w:r>
        <w:rPr>
          <w:rFonts w:ascii="Verdana" w:hAnsi="Verdana"/>
          <w:color w:val="DC0000"/>
          <w:sz w:val="18"/>
          <w:szCs w:val="18"/>
        </w:rPr>
        <w:t>”</w:t>
      </w:r>
    </w:p>
    <w:p>
      <w:pPr>
        <w:pStyle w:val="Normal"/>
        <w:jc w:val="both"/>
        <w:rPr>
          <w:rFonts w:ascii="Verdana" w:hAnsi="Verdana"/>
          <w:sz w:val="18"/>
          <w:szCs w:val="18"/>
        </w:rPr>
      </w:pPr>
      <w:r>
        <w:rPr>
          <w:rFonts w:ascii="Verdana" w:hAnsi="Verdana"/>
          <w:sz w:val="18"/>
          <w:szCs w:val="18"/>
        </w:rPr>
      </w:r>
    </w:p>
    <w:p>
      <w:pPr>
        <w:pStyle w:val="Normal"/>
        <w:jc w:val="both"/>
        <w:rPr/>
      </w:pPr>
      <w:r>
        <w:rPr>
          <w:rFonts w:ascii="Verdana" w:hAnsi="Verdana"/>
          <w:b/>
          <w:bCs/>
          <w:color w:val="000000"/>
          <w:sz w:val="18"/>
          <w:szCs w:val="18"/>
          <w:shd w:fill="D0D0D0" w:val="clear"/>
        </w:rPr>
        <w:t>Potpitanja koja zahtijevaju odgovore</w:t>
      </w:r>
      <w:r>
        <w:rPr>
          <w:rFonts w:ascii="Verdana" w:hAnsi="Verdana"/>
          <w:b/>
          <w:bCs/>
          <w:color w:val="000000"/>
          <w:sz w:val="18"/>
          <w:szCs w:val="18"/>
        </w:rPr>
        <w:t xml:space="preserve">: </w:t>
      </w:r>
    </w:p>
    <w:p>
      <w:pPr>
        <w:pStyle w:val="Normal"/>
        <w:jc w:val="both"/>
        <w:rPr/>
      </w:pPr>
      <w:r>
        <w:rPr>
          <w:rFonts w:ascii="Verdana" w:hAnsi="Verdana"/>
          <w:b/>
          <w:bCs/>
          <w:color w:val="000000"/>
          <w:sz w:val="18"/>
          <w:szCs w:val="18"/>
        </w:rPr>
        <w:t xml:space="preserve">- Jesu li Vama, kao ministru, ove teške nuspojave i smrti direktno uzrokovane cjepivom, nebitne? </w:t>
      </w:r>
    </w:p>
    <w:p>
      <w:pPr>
        <w:pStyle w:val="Normal"/>
        <w:jc w:val="both"/>
        <w:rPr>
          <w:b/>
          <w:b/>
          <w:bCs/>
          <w:i/>
          <w:i/>
          <w:iCs/>
          <w:color w:val="000000"/>
        </w:rPr>
      </w:pPr>
      <w:r>
        <w:rPr>
          <w:rFonts w:ascii="Verdana" w:hAnsi="Verdana"/>
          <w:b/>
          <w:bCs/>
          <w:color w:val="000000"/>
          <w:sz w:val="18"/>
          <w:szCs w:val="18"/>
        </w:rPr>
        <w:t xml:space="preserve">- Znate li da se u prosjeku prijavi, prema službenim podatcima, </w:t>
      </w:r>
      <w:r>
        <w:rPr>
          <w:rFonts w:ascii="Verdana" w:hAnsi="Verdana"/>
          <w:b/>
          <w:bCs/>
          <w:color w:val="000000"/>
          <w:sz w:val="18"/>
          <w:szCs w:val="18"/>
          <w:u w:val="single"/>
        </w:rPr>
        <w:t>najviše</w:t>
      </w:r>
      <w:r>
        <w:rPr>
          <w:rFonts w:ascii="Verdana" w:hAnsi="Verdana"/>
          <w:b/>
          <w:bCs/>
          <w:color w:val="000000"/>
          <w:sz w:val="18"/>
          <w:szCs w:val="18"/>
        </w:rPr>
        <w:t xml:space="preserve"> oko 10% slučajeva nuspojava ili smrti?</w:t>
      </w:r>
    </w:p>
    <w:p>
      <w:pPr>
        <w:pStyle w:val="Normal"/>
        <w:jc w:val="both"/>
        <w:rPr>
          <w:b/>
          <w:b/>
          <w:bCs/>
          <w:i/>
          <w:i/>
          <w:iCs/>
          <w:color w:val="000000"/>
        </w:rPr>
      </w:pPr>
      <w:r>
        <w:rPr>
          <w:rFonts w:ascii="Verdana" w:hAnsi="Verdana"/>
          <w:b/>
          <w:bCs/>
          <w:color w:val="000000"/>
          <w:sz w:val="18"/>
          <w:szCs w:val="18"/>
        </w:rPr>
        <w:t xml:space="preserve">- Pratite li uopće statistiku umrlih od ovih cjepiva u Hrvatskoj i u svijetu? </w:t>
      </w:r>
    </w:p>
    <w:p>
      <w:pPr>
        <w:pStyle w:val="Normal"/>
        <w:jc w:val="both"/>
        <w:rPr/>
      </w:pPr>
      <w:r>
        <w:rPr>
          <w:rFonts w:ascii="Verdana" w:hAnsi="Verdana"/>
          <w:b/>
          <w:bCs/>
          <w:color w:val="000000"/>
          <w:sz w:val="18"/>
          <w:szCs w:val="18"/>
        </w:rPr>
        <w:t xml:space="preserve">- Koje su predviđene kazne medicinskim djelatnicima zbog zataškavanja nuspojava i smrti cijepljenih cjepivom protiv bolesti Covid19, s </w:t>
      </w:r>
      <w:r>
        <w:rPr>
          <w:rFonts w:ascii="Verdana" w:hAnsi="Verdana"/>
          <w:b/>
          <w:bCs/>
          <w:color w:val="000000"/>
          <w:sz w:val="18"/>
          <w:szCs w:val="18"/>
          <w:u w:val="single"/>
        </w:rPr>
        <w:t>obzirom na to da su sva cjepiva pod obvezom pravilnog praćenja</w:t>
      </w:r>
      <w:r>
        <w:rPr>
          <w:rFonts w:ascii="Verdana" w:hAnsi="Verdana"/>
          <w:b/>
          <w:bCs/>
          <w:color w:val="000000"/>
          <w:sz w:val="18"/>
          <w:szCs w:val="18"/>
        </w:rPr>
        <w:t>?</w:t>
      </w:r>
    </w:p>
    <w:p>
      <w:pPr>
        <w:pStyle w:val="Normal"/>
        <w:jc w:val="both"/>
        <w:rPr>
          <w:b/>
          <w:b/>
          <w:bCs/>
          <w:i/>
          <w:i/>
          <w:iCs/>
          <w:color w:val="000000"/>
        </w:rPr>
      </w:pPr>
      <w:r>
        <w:rPr>
          <w:b/>
          <w:bCs/>
          <w:i/>
          <w:iCs/>
          <w:color w:val="000000"/>
        </w:rPr>
      </w:r>
    </w:p>
    <w:p>
      <w:pPr>
        <w:pStyle w:val="Normal"/>
        <w:jc w:val="both"/>
        <w:rPr>
          <w:rFonts w:ascii="Verdana" w:hAnsi="Verdana"/>
          <w:color w:val="0000B0"/>
          <w:sz w:val="18"/>
          <w:szCs w:val="18"/>
        </w:rPr>
      </w:pPr>
      <w:r>
        <w:rPr>
          <w:rFonts w:ascii="Verdana" w:hAnsi="Verdana"/>
          <w:color w:val="0000B0"/>
          <w:sz w:val="18"/>
          <w:szCs w:val="18"/>
        </w:rPr>
      </w:r>
    </w:p>
    <w:p>
      <w:pPr>
        <w:pStyle w:val="Normal"/>
        <w:jc w:val="both"/>
        <w:rPr/>
      </w:pPr>
      <w:r>
        <w:rPr>
          <w:rFonts w:ascii="Verdana" w:hAnsi="Verdana"/>
          <w:b/>
          <w:bCs/>
          <w:color w:val="000000"/>
          <w:sz w:val="18"/>
          <w:szCs w:val="18"/>
          <w:shd w:fill="D0D0D0" w:val="clear"/>
        </w:rPr>
        <w:t>PITANJE broj 4</w:t>
      </w:r>
      <w:r>
        <w:rPr>
          <w:rFonts w:ascii="Verdana" w:hAnsi="Verdana"/>
          <w:b/>
          <w:bCs/>
          <w:color w:val="000000"/>
          <w:sz w:val="18"/>
          <w:szCs w:val="18"/>
        </w:rPr>
        <w:t xml:space="preserve">. U dokumentima EMA-e upozorava se na zabilježene slučajeve anafilaksije te zahtijevaju da cijepljene treba pažljivo nadgledati </w:t>
      </w:r>
      <w:r>
        <w:rPr>
          <w:rFonts w:ascii="Verdana" w:hAnsi="Verdana"/>
          <w:b/>
          <w:bCs/>
          <w:color w:val="000000"/>
          <w:sz w:val="18"/>
          <w:szCs w:val="18"/>
          <w:u w:val="single"/>
        </w:rPr>
        <w:t>najmanje</w:t>
      </w:r>
      <w:r>
        <w:rPr>
          <w:rFonts w:ascii="Verdana" w:hAnsi="Verdana"/>
          <w:b/>
          <w:bCs/>
          <w:color w:val="000000"/>
          <w:sz w:val="18"/>
          <w:szCs w:val="18"/>
        </w:rPr>
        <w:t xml:space="preserve"> petnaest minuta nakon primitka cjepiva, s obzirom na to da se radi o teškoj alergijskoj reakciji kod koje je smrtnost vrlo moguća. Kako je onda moguće da se u istim dokumentima EMA-e  tvrdi da broj anafilaksijskih slučajeva nije poznat? </w:t>
      </w:r>
    </w:p>
    <w:p>
      <w:pPr>
        <w:pStyle w:val="Normal"/>
        <w:jc w:val="both"/>
        <w:rPr>
          <w:rFonts w:ascii="Verdana" w:hAnsi="Verdana"/>
          <w:b/>
          <w:b/>
          <w:bCs/>
          <w:color w:val="000000"/>
          <w:sz w:val="18"/>
          <w:szCs w:val="18"/>
        </w:rPr>
      </w:pPr>
      <w:r>
        <w:rPr>
          <w:rFonts w:ascii="Verdana" w:hAnsi="Verdana"/>
          <w:b/>
          <w:bCs/>
          <w:color w:val="000000"/>
          <w:sz w:val="18"/>
          <w:szCs w:val="18"/>
        </w:rPr>
      </w:r>
    </w:p>
    <w:p>
      <w:pPr>
        <w:pStyle w:val="Normal"/>
        <w:jc w:val="both"/>
        <w:rPr/>
      </w:pPr>
      <w:r>
        <w:rPr>
          <w:rFonts w:ascii="Verdana" w:hAnsi="Verdana"/>
          <w:color w:val="000000"/>
          <w:sz w:val="18"/>
          <w:szCs w:val="18"/>
        </w:rPr>
        <w:t xml:space="preserve">Što je anafilaksija? </w:t>
      </w:r>
      <w:r>
        <w:rPr>
          <w:rFonts w:ascii="Verdana" w:hAnsi="Verdana"/>
          <w:i/>
          <w:iCs/>
          <w:color w:val="000000"/>
          <w:sz w:val="18"/>
          <w:szCs w:val="18"/>
        </w:rPr>
        <w:t xml:space="preserve">Anafilaksija je vrsta teške alergijske reakcije koja može biti opasna po život. Simptomi mogu nastupiti u roku od nekoliko sekunda ili minuta nakon izlaganja hrani ili tvari na koju ste alergični koja se zove pokretač alergijske reakcije ili alergen. </w:t>
      </w:r>
    </w:p>
    <w:p>
      <w:pPr>
        <w:pStyle w:val="Normal"/>
        <w:jc w:val="both"/>
        <w:rPr/>
      </w:pPr>
      <w:hyperlink r:id="rId7">
        <w:r>
          <w:rPr>
            <w:rStyle w:val="InternetLink"/>
            <w:rFonts w:ascii="Verdana" w:hAnsi="Verdana"/>
            <w:color w:val="000084"/>
            <w:sz w:val="18"/>
            <w:szCs w:val="18"/>
          </w:rPr>
          <w:t>https://www.epipen.hr/</w:t>
        </w:r>
      </w:hyperlink>
    </w:p>
    <w:p>
      <w:pPr>
        <w:pStyle w:val="Normal"/>
        <w:jc w:val="both"/>
        <w:rPr>
          <w:rFonts w:ascii="Verdana" w:hAnsi="Verdana"/>
          <w:b/>
          <w:b/>
          <w:bCs/>
          <w:color w:val="0000B0"/>
          <w:sz w:val="18"/>
          <w:szCs w:val="18"/>
        </w:rPr>
      </w:pPr>
      <w:r>
        <w:rPr>
          <w:rFonts w:ascii="Verdana" w:hAnsi="Verdana"/>
          <w:b/>
          <w:bCs/>
          <w:color w:val="0000B0"/>
          <w:sz w:val="18"/>
          <w:szCs w:val="18"/>
        </w:rPr>
      </w:r>
    </w:p>
    <w:p>
      <w:pPr>
        <w:pStyle w:val="Normal"/>
        <w:jc w:val="both"/>
        <w:rPr/>
      </w:pPr>
      <w:r>
        <w:rPr>
          <w:rFonts w:ascii="Verdana" w:hAnsi="Verdana"/>
          <w:b/>
          <w:bCs/>
          <w:color w:val="000000"/>
          <w:sz w:val="18"/>
          <w:szCs w:val="18"/>
        </w:rPr>
        <w:t xml:space="preserve">- MODERNA, Spikevax, </w:t>
      </w:r>
      <w:r>
        <w:rPr>
          <w:rFonts w:ascii="Verdana" w:hAnsi="Verdana"/>
          <w:color w:val="000000"/>
          <w:sz w:val="18"/>
          <w:szCs w:val="18"/>
        </w:rPr>
        <w:t xml:space="preserve">(3. stranica): </w:t>
      </w:r>
      <w:r>
        <w:rPr>
          <w:rFonts w:ascii="Verdana" w:hAnsi="Verdana"/>
          <w:i/>
          <w:iCs/>
          <w:color w:val="DC0000"/>
          <w:sz w:val="18"/>
          <w:szCs w:val="18"/>
        </w:rPr>
        <w:t xml:space="preserve">“Preosjetljivost i anafilaksija Zabilježeni su slučajevi anafilaksije. Odgovarajuće liječenje i nadzor moraju uvijek biti odmah dostupni u slučaju pojave anafilaktičke reakcije nakon primjene cjepiva. </w:t>
      </w:r>
      <w:r>
        <w:rPr>
          <w:rFonts w:ascii="Verdana" w:hAnsi="Verdana"/>
          <w:b/>
          <w:bCs/>
          <w:i/>
          <w:iCs/>
          <w:color w:val="DC0000"/>
          <w:sz w:val="18"/>
          <w:szCs w:val="18"/>
        </w:rPr>
        <w:t xml:space="preserve">Preporučuje se pažljivo promatranje </w:t>
      </w:r>
      <w:r>
        <w:rPr>
          <w:rFonts w:ascii="Verdana" w:hAnsi="Verdana"/>
          <w:b/>
          <w:bCs/>
          <w:i/>
          <w:iCs/>
          <w:color w:val="DC0000"/>
          <w:sz w:val="18"/>
          <w:szCs w:val="18"/>
          <w:u w:val="single"/>
        </w:rPr>
        <w:t>najmanje</w:t>
      </w:r>
      <w:r>
        <w:rPr>
          <w:rFonts w:ascii="Verdana" w:hAnsi="Verdana"/>
          <w:b/>
          <w:bCs/>
          <w:i/>
          <w:iCs/>
          <w:color w:val="DC0000"/>
          <w:sz w:val="18"/>
          <w:szCs w:val="18"/>
        </w:rPr>
        <w:t xml:space="preserve"> 15 minuta nakon cijepljenja</w:t>
      </w:r>
      <w:r>
        <w:rPr>
          <w:rFonts w:ascii="Verdana" w:hAnsi="Verdana"/>
          <w:i/>
          <w:iCs/>
          <w:color w:val="DC0000"/>
          <w:sz w:val="18"/>
          <w:szCs w:val="18"/>
        </w:rPr>
        <w:t>. Drugu dozu cjepiva ne smije se dati onima koji su imali anafilaktičku reakciju na prvu dozu cjepiva Spikevax.”</w:t>
      </w:r>
    </w:p>
    <w:p>
      <w:pPr>
        <w:pStyle w:val="Normal"/>
        <w:jc w:val="both"/>
        <w:rPr/>
      </w:pPr>
      <w:r>
        <w:rPr>
          <w:rFonts w:ascii="Verdana" w:hAnsi="Verdana"/>
          <w:color w:val="000000"/>
          <w:sz w:val="18"/>
          <w:szCs w:val="18"/>
        </w:rPr>
        <w:t>(6. stranica, Tablica 1, 2 red):</w:t>
      </w:r>
      <w:r>
        <w:rPr>
          <w:rFonts w:ascii="Verdana" w:hAnsi="Verdana"/>
          <w:i/>
          <w:iCs/>
          <w:color w:val="DC0000"/>
          <w:sz w:val="18"/>
          <w:szCs w:val="18"/>
        </w:rPr>
        <w:t xml:space="preserve"> “Poremećaji imunološkog sustava nepoznato / anafilaksija preosjetljivost”</w:t>
      </w:r>
    </w:p>
    <w:p>
      <w:pPr>
        <w:pStyle w:val="Normal"/>
        <w:jc w:val="both"/>
        <w:rPr/>
      </w:pPr>
      <w:hyperlink r:id="rId8">
        <w:r>
          <w:rPr>
            <w:rStyle w:val="InternetLink"/>
            <w:rFonts w:ascii="Verdana" w:hAnsi="Verdana"/>
            <w:color w:val="000084"/>
            <w:sz w:val="18"/>
            <w:szCs w:val="18"/>
          </w:rPr>
          <w:t>https://www.ema.europa.eu/en/documents/product-information/spikevax-previously-covid-19-vaccine-moderna-epar-product-information_hr.pdf</w:t>
        </w:r>
      </w:hyperlink>
    </w:p>
    <w:p>
      <w:pPr>
        <w:pStyle w:val="Normal"/>
        <w:jc w:val="both"/>
        <w:rPr>
          <w:rFonts w:ascii="Verdana" w:hAnsi="Verdana"/>
          <w:color w:val="0000B0"/>
          <w:sz w:val="18"/>
          <w:szCs w:val="18"/>
        </w:rPr>
      </w:pPr>
      <w:r>
        <w:rPr>
          <w:rFonts w:ascii="Verdana" w:hAnsi="Verdana"/>
          <w:color w:val="0000B0"/>
          <w:sz w:val="18"/>
          <w:szCs w:val="18"/>
        </w:rPr>
      </w:r>
    </w:p>
    <w:p>
      <w:pPr>
        <w:pStyle w:val="Normal"/>
        <w:jc w:val="both"/>
        <w:rPr/>
      </w:pPr>
      <w:r>
        <w:rPr>
          <w:rFonts w:ascii="Verdana" w:hAnsi="Verdana"/>
          <w:b/>
          <w:bCs/>
          <w:color w:val="000000"/>
          <w:sz w:val="18"/>
          <w:szCs w:val="18"/>
        </w:rPr>
        <w:t xml:space="preserve">- PFIZER, Comirnaty, </w:t>
      </w:r>
      <w:r>
        <w:rPr>
          <w:rFonts w:ascii="Verdana" w:hAnsi="Verdana"/>
          <w:color w:val="000000"/>
          <w:sz w:val="18"/>
          <w:szCs w:val="18"/>
        </w:rPr>
        <w:t xml:space="preserve">(4. stranica, Opće preporuke): </w:t>
      </w:r>
      <w:r>
        <w:rPr>
          <w:rFonts w:ascii="Verdana" w:hAnsi="Verdana"/>
          <w:i/>
          <w:iCs/>
          <w:color w:val="DC0000"/>
          <w:sz w:val="18"/>
          <w:szCs w:val="18"/>
        </w:rPr>
        <w:t>“Preosjetljivost i anafilaksija Zabilježeni su slučajevi anafilaksije. Potrebno je uvijek osigurati promptnu dostupnost odgovarajućeg medicinskog liječenja i nadzora cijepljene osobe u slučaju da nakon primjene cjepiva nastane anafilaktička reakcija. Preporučuje se pažljivo promatranje najmanje 15 minuta nakon cijepljenja. Drugu dozu cjepiva ne smije se dati onima koji su imali anafilaktičku reakciju na prvu dozu cjepiva Comirnaty.”</w:t>
      </w:r>
    </w:p>
    <w:p>
      <w:pPr>
        <w:pStyle w:val="Normal"/>
        <w:jc w:val="both"/>
        <w:rPr/>
      </w:pPr>
      <w:r>
        <w:rPr>
          <w:rFonts w:ascii="Verdana" w:hAnsi="Verdana"/>
          <w:color w:val="000000"/>
          <w:sz w:val="18"/>
          <w:szCs w:val="18"/>
        </w:rPr>
        <w:t xml:space="preserve">(7. stranica, Tablica 1, 2 red): </w:t>
      </w:r>
      <w:r>
        <w:rPr>
          <w:rFonts w:ascii="Verdana" w:hAnsi="Verdana"/>
          <w:i/>
          <w:iCs/>
          <w:color w:val="DC0000"/>
          <w:sz w:val="18"/>
          <w:szCs w:val="18"/>
        </w:rPr>
        <w:t>“Poremećaji imunološkog sustava reakcije preosjetljivosti (npr. osip, pruritus, urtikarija , angioedema) anafilaksija / Nepoznato (ne može se procijeniti iz dostupnih podataka)”</w:t>
      </w:r>
    </w:p>
    <w:p>
      <w:pPr>
        <w:pStyle w:val="Normal"/>
        <w:jc w:val="both"/>
        <w:rPr/>
      </w:pPr>
      <w:hyperlink r:id="rId9">
        <w:r>
          <w:rPr>
            <w:rStyle w:val="InternetLink"/>
            <w:rFonts w:ascii="Verdana" w:hAnsi="Verdana"/>
            <w:color w:val="000084"/>
            <w:sz w:val="18"/>
            <w:szCs w:val="18"/>
          </w:rPr>
          <w:t>https://www.ema.europa.eu/en/documents/product-information/comirnaty-epar-product-information_hr.pdf</w:t>
        </w:r>
      </w:hyperlink>
    </w:p>
    <w:p>
      <w:pPr>
        <w:pStyle w:val="Normal"/>
        <w:jc w:val="both"/>
        <w:rPr>
          <w:rFonts w:ascii="Verdana" w:hAnsi="Verdana"/>
          <w:color w:val="0000B0"/>
          <w:sz w:val="18"/>
          <w:szCs w:val="18"/>
        </w:rPr>
      </w:pPr>
      <w:r>
        <w:rPr>
          <w:rFonts w:ascii="Verdana" w:hAnsi="Verdana"/>
          <w:color w:val="0000B0"/>
          <w:sz w:val="18"/>
          <w:szCs w:val="18"/>
        </w:rPr>
      </w:r>
    </w:p>
    <w:p>
      <w:pPr>
        <w:pStyle w:val="Normal"/>
        <w:jc w:val="both"/>
        <w:rPr/>
      </w:pPr>
      <w:r>
        <w:rPr>
          <w:rFonts w:ascii="Verdana" w:hAnsi="Verdana"/>
          <w:b/>
          <w:bCs/>
          <w:color w:val="000000"/>
          <w:sz w:val="18"/>
          <w:szCs w:val="18"/>
        </w:rPr>
        <w:t>- JANSSEN,</w:t>
      </w:r>
      <w:r>
        <w:rPr>
          <w:rFonts w:ascii="Verdana" w:hAnsi="Verdana"/>
          <w:color w:val="000000"/>
          <w:sz w:val="18"/>
          <w:szCs w:val="18"/>
        </w:rPr>
        <w:t xml:space="preserve"> (3. stranica pod “</w:t>
      </w:r>
      <w:r>
        <w:rPr>
          <w:rFonts w:ascii="Verdana" w:hAnsi="Verdana"/>
          <w:sz w:val="18"/>
          <w:szCs w:val="18"/>
        </w:rPr>
        <w:t xml:space="preserve">4.4 Posebna upozorenja i mjere opreza pri uporabi </w:t>
      </w:r>
      <w:r>
        <w:rPr>
          <w:rFonts w:ascii="Verdana" w:hAnsi="Verdana"/>
          <w:color w:val="000000"/>
          <w:sz w:val="18"/>
          <w:szCs w:val="18"/>
        </w:rPr>
        <w:t xml:space="preserve">“): </w:t>
      </w:r>
      <w:r>
        <w:rPr>
          <w:rFonts w:ascii="Verdana" w:hAnsi="Verdana"/>
          <w:i/>
          <w:iCs/>
          <w:color w:val="DC0000"/>
          <w:sz w:val="18"/>
          <w:szCs w:val="18"/>
        </w:rPr>
        <w:t>“Preosjetljivost i anafilaksija Prijavljeni su slučajevi anafilaksije. Uvijek mora biti odmah dostupno odgovarajuće medicinsko liječenje i nadzor u slučaju anafilaktičke reakcije nakon primjene cjepiva. Nakon cijepljenja preporučuje se pažljivo promatranje tijekom najmanje 15 minut</w:t>
      </w:r>
      <w:r>
        <w:rPr>
          <w:rFonts w:ascii="Verdana" w:hAnsi="Verdana"/>
          <w:color w:val="DC0000"/>
          <w:sz w:val="18"/>
          <w:szCs w:val="18"/>
        </w:rPr>
        <w:t>a.”</w:t>
      </w:r>
    </w:p>
    <w:p>
      <w:pPr>
        <w:pStyle w:val="Normal"/>
        <w:jc w:val="both"/>
        <w:rPr/>
      </w:pPr>
      <w:r>
        <w:rPr>
          <w:rFonts w:ascii="Verdana" w:hAnsi="Verdana"/>
          <w:color w:val="000000"/>
          <w:sz w:val="18"/>
          <w:szCs w:val="18"/>
        </w:rPr>
        <w:t xml:space="preserve">(6. stranica, Tablica 1, 2. red): </w:t>
      </w:r>
      <w:r>
        <w:rPr>
          <w:rFonts w:ascii="Verdana" w:hAnsi="Verdana"/>
          <w:i/>
          <w:iCs/>
          <w:color w:val="DC0000"/>
          <w:sz w:val="18"/>
          <w:szCs w:val="18"/>
        </w:rPr>
        <w:t xml:space="preserve">“Poremećaji imunološkog sustava / preosjetljivost; urtikarija anafilaksija /Nepoznato (ne može se procijeniti na temelju dostupnih podataka) “. </w:t>
      </w:r>
    </w:p>
    <w:p>
      <w:pPr>
        <w:pStyle w:val="Normal"/>
        <w:jc w:val="both"/>
        <w:rPr/>
      </w:pPr>
      <w:r>
        <w:rPr>
          <w:rFonts w:ascii="Verdana" w:hAnsi="Verdana"/>
          <w:i/>
          <w:iCs/>
          <w:color w:val="000000"/>
          <w:sz w:val="18"/>
          <w:szCs w:val="18"/>
        </w:rPr>
        <w:t xml:space="preserve">Primjedba ispod tablice 1: b) anafilaksija - </w:t>
      </w:r>
      <w:r>
        <w:rPr>
          <w:rFonts w:ascii="Verdana" w:hAnsi="Verdana"/>
          <w:i/>
          <w:iCs/>
          <w:color w:val="DC0000"/>
          <w:sz w:val="18"/>
          <w:szCs w:val="18"/>
        </w:rPr>
        <w:t>“Slučajevi zabilježeni u otvorenom ispitivanju koje je u tijeku u Republici Južnoj Africi”</w:t>
      </w:r>
    </w:p>
    <w:p>
      <w:pPr>
        <w:pStyle w:val="Normal"/>
        <w:jc w:val="both"/>
        <w:rPr>
          <w:color w:val="000084"/>
        </w:rPr>
      </w:pPr>
      <w:r>
        <w:rPr>
          <w:rFonts w:ascii="Verdana" w:hAnsi="Verdana"/>
          <w:color w:val="000084"/>
          <w:sz w:val="18"/>
          <w:szCs w:val="18"/>
        </w:rPr>
        <w:t>https://www.ema.europa.eu/en/documents/product-information/covid-19-vaccine-janssen-epar-product-information_hr.pdf</w:t>
      </w:r>
    </w:p>
    <w:p>
      <w:pPr>
        <w:pStyle w:val="Normal"/>
        <w:jc w:val="both"/>
        <w:rPr>
          <w:rFonts w:ascii="Verdana" w:hAnsi="Verdana"/>
          <w:i/>
          <w:i/>
          <w:iCs/>
          <w:color w:val="DC0000"/>
          <w:sz w:val="18"/>
          <w:szCs w:val="18"/>
        </w:rPr>
      </w:pPr>
      <w:r>
        <w:rPr>
          <w:rFonts w:ascii="Verdana" w:hAnsi="Verdana"/>
          <w:i/>
          <w:iCs/>
          <w:color w:val="DC0000"/>
          <w:sz w:val="18"/>
          <w:szCs w:val="18"/>
        </w:rPr>
      </w:r>
    </w:p>
    <w:p>
      <w:pPr>
        <w:pStyle w:val="Normal"/>
        <w:jc w:val="both"/>
        <w:rPr/>
      </w:pPr>
      <w:r>
        <w:rPr>
          <w:rFonts w:ascii="Verdana" w:hAnsi="Verdana"/>
          <w:b/>
          <w:bCs/>
          <w:color w:val="000000"/>
          <w:sz w:val="18"/>
          <w:szCs w:val="18"/>
        </w:rPr>
        <w:t xml:space="preserve">- ASTRAZENECA, Vaxzevria, </w:t>
      </w:r>
      <w:r>
        <w:rPr>
          <w:rFonts w:ascii="Verdana" w:hAnsi="Verdana"/>
          <w:color w:val="000000"/>
          <w:sz w:val="18"/>
          <w:szCs w:val="18"/>
        </w:rPr>
        <w:t xml:space="preserve">(3. stranica, pod “4.4 Posebna upozorenja i mjere opreza pri uporabi “): </w:t>
      </w:r>
      <w:r>
        <w:rPr>
          <w:rFonts w:ascii="Verdana" w:hAnsi="Verdana"/>
          <w:i/>
          <w:iCs/>
          <w:color w:val="DC0000"/>
          <w:sz w:val="18"/>
          <w:szCs w:val="18"/>
        </w:rPr>
        <w:t>“Preosjetljivost i anafilaksija Zabilježeni su događaji anafilaksije. Uvijek mora biti promptno dostupno odgovarajuće medicinsko liječenje i nadzor u slučaju anafilaktičkog događaja nakon primjene cjepiva. Nakon cijepljenja preporučuje se pažljivo promatranje tijekom najmanje 15 minuta. Osobama kod kojih je došlo do anafilaksije nakon prve doze cjepiva Vaxzevria ne smije se dati druga doza cjepiva.”</w:t>
      </w:r>
    </w:p>
    <w:p>
      <w:pPr>
        <w:pStyle w:val="Normal"/>
        <w:jc w:val="both"/>
        <w:rPr/>
      </w:pPr>
      <w:r>
        <w:rPr>
          <w:rFonts w:ascii="Verdana" w:hAnsi="Verdana"/>
          <w:color w:val="000000"/>
          <w:sz w:val="18"/>
          <w:szCs w:val="18"/>
        </w:rPr>
        <w:t xml:space="preserve">(7. stranica, Tablica 1, 2 red): </w:t>
      </w:r>
      <w:r>
        <w:rPr>
          <w:rFonts w:ascii="Verdana" w:hAnsi="Verdana"/>
          <w:i/>
          <w:iCs/>
          <w:color w:val="DC0000"/>
          <w:sz w:val="18"/>
          <w:szCs w:val="18"/>
        </w:rPr>
        <w:t>“Poremećaji imunološkog sustava / učestalost – nepoznato / anafilaksija preosjetljivost”</w:t>
      </w:r>
    </w:p>
    <w:p>
      <w:pPr>
        <w:pStyle w:val="Normal"/>
        <w:jc w:val="both"/>
        <w:rPr/>
      </w:pPr>
      <w:hyperlink r:id="rId10">
        <w:r>
          <w:rPr>
            <w:rStyle w:val="InternetLink"/>
            <w:rFonts w:ascii="Verdana" w:hAnsi="Verdana"/>
            <w:color w:val="000084"/>
            <w:sz w:val="18"/>
            <w:szCs w:val="18"/>
          </w:rPr>
          <w:t>https://www.ema.europa.eu/en/documents/product-information/vaxzevria-previously-covid-19-vaccine-astrazeneca-epar-product-information_hr.pdf</w:t>
        </w:r>
      </w:hyperlink>
    </w:p>
    <w:p>
      <w:pPr>
        <w:pStyle w:val="Normal"/>
        <w:jc w:val="both"/>
        <w:rPr>
          <w:rFonts w:ascii="Verdana" w:hAnsi="Verdana"/>
          <w:color w:val="0000B0"/>
          <w:sz w:val="18"/>
          <w:szCs w:val="18"/>
        </w:rPr>
      </w:pPr>
      <w:r>
        <w:rPr>
          <w:rFonts w:ascii="Verdana" w:hAnsi="Verdana"/>
          <w:color w:val="0000B0"/>
          <w:sz w:val="18"/>
          <w:szCs w:val="18"/>
        </w:rPr>
      </w:r>
    </w:p>
    <w:p>
      <w:pPr>
        <w:pStyle w:val="Normal"/>
        <w:jc w:val="both"/>
        <w:rPr>
          <w:b/>
          <w:b/>
          <w:bCs/>
          <w:color w:val="000000"/>
        </w:rPr>
      </w:pPr>
      <w:r>
        <w:rPr>
          <w:rFonts w:ascii="Verdana" w:hAnsi="Verdana"/>
          <w:b/>
          <w:bCs/>
          <w:color w:val="000000"/>
          <w:sz w:val="18"/>
          <w:szCs w:val="18"/>
          <w:shd w:fill="D0D0D0" w:val="clear"/>
        </w:rPr>
        <w:t>PITANJE broj 5</w:t>
      </w:r>
      <w:r>
        <w:rPr>
          <w:rFonts w:ascii="Verdana" w:hAnsi="Verdana"/>
          <w:b/>
          <w:bCs/>
          <w:color w:val="000000"/>
          <w:sz w:val="18"/>
          <w:szCs w:val="18"/>
        </w:rPr>
        <w:t xml:space="preserve">. Na temelju kojih studija Vi osobno, članovi stožera, direktor HZJZ-a, zamjenica direktora HZJZ-a, te neki članovi ‘znanstvenog savjeta’, uporno tvrdite da su sva cjepiva 100% efikasna za </w:t>
      </w:r>
      <w:r>
        <w:rPr>
          <w:rFonts w:ascii="Verdana" w:hAnsi="Verdana"/>
          <w:b/>
          <w:bCs/>
          <w:color w:val="000000"/>
          <w:sz w:val="18"/>
          <w:szCs w:val="18"/>
          <w:u w:val="single"/>
        </w:rPr>
        <w:t>potpunu zaštitu od teških oblika bolesti i hospitalizacija uzrokovanih infekcijom SARS-CoV-2,</w:t>
      </w:r>
      <w:r>
        <w:rPr>
          <w:rFonts w:ascii="Verdana" w:hAnsi="Verdana"/>
          <w:b/>
          <w:bCs/>
          <w:color w:val="000000"/>
          <w:sz w:val="18"/>
          <w:szCs w:val="18"/>
        </w:rPr>
        <w:t xml:space="preserve"> s obzirom na to da svakodnevno službeno izvještavate da znatan broj ‘potpuno cijepljenih’ redovito teško obolijeva, završavaju na respiratorima, a također i umiru upravo od/sa  bolesti Covid19?</w:t>
      </w:r>
    </w:p>
    <w:p>
      <w:pPr>
        <w:pStyle w:val="Normal"/>
        <w:jc w:val="both"/>
        <w:rPr>
          <w:b/>
          <w:b/>
          <w:bCs/>
          <w:color w:val="000000"/>
        </w:rPr>
      </w:pPr>
      <w:r>
        <w:rPr>
          <w:b/>
          <w:bCs/>
          <w:color w:val="000000"/>
        </w:rPr>
      </w:r>
    </w:p>
    <w:p>
      <w:pPr>
        <w:pStyle w:val="Normal"/>
        <w:jc w:val="both"/>
        <w:rPr>
          <w:b/>
          <w:b/>
          <w:bCs/>
          <w:color w:val="000000"/>
        </w:rPr>
      </w:pPr>
      <w:r>
        <w:rPr>
          <w:rFonts w:ascii="Verdana" w:hAnsi="Verdana"/>
          <w:color w:val="000000"/>
          <w:sz w:val="18"/>
          <w:szCs w:val="18"/>
        </w:rPr>
        <w:t>Na stranicama HZJZ-a nalazimo sljedeće</w:t>
      </w:r>
      <w:r>
        <w:rPr>
          <w:rFonts w:ascii="Verdana" w:hAnsi="Verdana"/>
          <w:b/>
          <w:bCs/>
          <w:color w:val="000000"/>
          <w:sz w:val="18"/>
          <w:szCs w:val="18"/>
        </w:rPr>
        <w:t xml:space="preserve"> </w:t>
      </w:r>
      <w:r>
        <w:rPr>
          <w:rFonts w:ascii="Verdana" w:hAnsi="Verdana"/>
          <w:color w:val="000000"/>
          <w:sz w:val="18"/>
          <w:szCs w:val="18"/>
        </w:rPr>
        <w:t>(pitanja i odgovori u vezi s cjepivima protiv bolesti Covid19)</w:t>
      </w:r>
      <w:r>
        <w:rPr>
          <w:rFonts w:ascii="Verdana" w:hAnsi="Verdana"/>
          <w:b/>
          <w:bCs/>
          <w:color w:val="000000"/>
          <w:sz w:val="18"/>
          <w:szCs w:val="18"/>
        </w:rPr>
        <w:t>:</w:t>
      </w:r>
    </w:p>
    <w:p>
      <w:pPr>
        <w:pStyle w:val="Normal"/>
        <w:jc w:val="both"/>
        <w:rPr/>
      </w:pPr>
      <w:hyperlink r:id="rId11">
        <w:r>
          <w:rPr>
            <w:rStyle w:val="InternetLink"/>
            <w:rFonts w:ascii="Verdana" w:hAnsi="Verdana"/>
            <w:color w:val="000084"/>
            <w:sz w:val="18"/>
            <w:szCs w:val="18"/>
            <w:u w:val="none"/>
          </w:rPr>
          <w:t>https://www.hzjz.hr/sluzba-epidemiologija-zarazne-bolesti/cijepljenje-protiv-covid-19-bolesti-najcesca-pitanja-i-odgovori/</w:t>
        </w:r>
      </w:hyperlink>
    </w:p>
    <w:p>
      <w:pPr>
        <w:pStyle w:val="Heading4"/>
        <w:jc w:val="both"/>
        <w:rPr>
          <w:color w:val="DC0000"/>
        </w:rPr>
      </w:pPr>
      <w:r>
        <w:rPr>
          <w:rFonts w:ascii="Verdana" w:hAnsi="Verdana"/>
          <w:i/>
          <w:iCs/>
          <w:color w:val="DC0000"/>
          <w:sz w:val="18"/>
          <w:szCs w:val="18"/>
        </w:rPr>
        <w:t>19. POSTOJE LI RAZLIKE U DJELOTVORNOSTI REGISTRIRANIH CJEPIVA PROTIV COVID-19?</w:t>
      </w:r>
    </w:p>
    <w:p>
      <w:pPr>
        <w:pStyle w:val="TextBody"/>
        <w:spacing w:before="0" w:after="150"/>
        <w:jc w:val="both"/>
        <w:rPr>
          <w:color w:val="DC0000"/>
        </w:rPr>
      </w:pPr>
      <w:r>
        <w:rPr>
          <w:rFonts w:ascii="Verdana" w:hAnsi="Verdana"/>
          <w:i/>
          <w:iCs/>
          <w:color w:val="DC0000"/>
          <w:sz w:val="18"/>
          <w:szCs w:val="18"/>
        </w:rPr>
        <w:t xml:space="preserve">Trenutno dostupne kliničke studije pokazale su različitu djelotvornost cjepiva protiv bolesti COVID-19 različitih proizvođača u sprječavanju svih oblika te bolesti. Općenito, u kliničkim istraživanjima mRNA cjepiva su pokazala nešto veću zaštitu nego vektorska adenovirusna cjepiva, </w:t>
      </w:r>
      <w:r>
        <w:rPr>
          <w:rFonts w:ascii="Verdana" w:hAnsi="Verdana"/>
          <w:b/>
          <w:bCs/>
          <w:i/>
          <w:iCs/>
          <w:color w:val="DC0000"/>
          <w:sz w:val="18"/>
          <w:szCs w:val="18"/>
          <w:u w:val="single"/>
        </w:rPr>
        <w:t>a sva cjepiva potpunu zaštitu od teških oblika bolesti i hospitalizacija uzrokovanih infekcijom sa SARS-CoV-2</w:t>
      </w:r>
      <w:r>
        <w:rPr>
          <w:rFonts w:ascii="Verdana" w:hAnsi="Verdana"/>
          <w:b/>
          <w:bCs/>
          <w:i/>
          <w:iCs/>
          <w:color w:val="DC0000"/>
          <w:sz w:val="18"/>
          <w:szCs w:val="18"/>
        </w:rPr>
        <w:t>.</w:t>
      </w:r>
      <w:r>
        <w:rPr>
          <w:rFonts w:ascii="Verdana" w:hAnsi="Verdana"/>
          <w:i/>
          <w:iCs/>
          <w:color w:val="DC0000"/>
          <w:sz w:val="18"/>
          <w:szCs w:val="18"/>
        </w:rPr>
        <w:t xml:space="preserve"> </w:t>
      </w:r>
    </w:p>
    <w:p>
      <w:pPr>
        <w:pStyle w:val="TextBody"/>
        <w:spacing w:before="0" w:after="150"/>
        <w:jc w:val="both"/>
        <w:rPr>
          <w:color w:val="DC0000"/>
        </w:rPr>
      </w:pPr>
      <w:r>
        <w:rPr>
          <w:rFonts w:ascii="Verdana" w:hAnsi="Verdana"/>
          <w:i/>
          <w:iCs/>
          <w:color w:val="DC0000"/>
          <w:sz w:val="18"/>
          <w:szCs w:val="18"/>
        </w:rPr>
        <w:t xml:space="preserve">Dodatni podaci o učinkovitosti spomenutih cjepiva se još uvijek prikupljaju pažljivim praćenjem pobola cijepljenih i necijepljenih osoba u populaciji i u kontekstu pojave novih mutiranih varijanti, te je u ovom trenutku teško odrediti točne procjene učinkovitosti za sve varijante virusa i sve dobne skupine. </w:t>
      </w:r>
      <w:r>
        <w:rPr>
          <w:rFonts w:ascii="Verdana" w:hAnsi="Verdana"/>
          <w:b/>
          <w:bCs/>
          <w:i/>
          <w:iCs/>
          <w:color w:val="DC0000"/>
          <w:sz w:val="18"/>
          <w:szCs w:val="18"/>
        </w:rPr>
        <w:t xml:space="preserve">Prema trenutno dostupnim podacima, za sva cjepiva protiv COVID-19 koja su trenutno registrirana i u primjeni u Republici Hrvatskoj </w:t>
      </w:r>
      <w:r>
        <w:rPr>
          <w:rFonts w:ascii="Verdana" w:hAnsi="Verdana"/>
          <w:b/>
          <w:bCs/>
          <w:i/>
          <w:iCs/>
          <w:color w:val="DC0000"/>
          <w:sz w:val="18"/>
          <w:szCs w:val="18"/>
          <w:u w:val="single"/>
        </w:rPr>
        <w:t>može se reći da pružaju bolju zaštitu od teških oblika bolesti nego od lakših oblika bolesti.</w:t>
      </w:r>
      <w:r>
        <w:rPr>
          <w:rFonts w:ascii="Verdana" w:hAnsi="Verdana"/>
          <w:b/>
          <w:bCs/>
          <w:i/>
          <w:iCs/>
          <w:color w:val="DC0000"/>
          <w:sz w:val="18"/>
          <w:szCs w:val="18"/>
        </w:rPr>
        <w:t xml:space="preserve"> Radi preciznijih procjena učinkovitosti cjepiva i dalje se stalno  i pomno prate podaci iz kliničke prakse u Hrvatskoj i drugim zemljama te recentni podaci iz znanstvene i stručne literature.</w:t>
      </w:r>
    </w:p>
    <w:p>
      <w:pPr>
        <w:pStyle w:val="TextBody"/>
        <w:spacing w:before="0" w:after="150"/>
        <w:jc w:val="both"/>
        <w:rPr>
          <w:rFonts w:ascii="Verdana" w:hAnsi="Verdana"/>
          <w:sz w:val="18"/>
          <w:szCs w:val="18"/>
        </w:rPr>
      </w:pPr>
      <w:r>
        <w:rPr>
          <w:rFonts w:ascii="Verdana" w:hAnsi="Verdana"/>
          <w:sz w:val="18"/>
          <w:szCs w:val="18"/>
        </w:rPr>
        <w:t xml:space="preserve">Kako je moguće na službenim stranicama HZJZ-a naći ovakvu dezinformaciju da, </w:t>
      </w:r>
      <w:r>
        <w:rPr>
          <w:rFonts w:ascii="Verdana" w:hAnsi="Verdana"/>
          <w:b/>
          <w:bCs/>
          <w:color w:val="DC0000"/>
          <w:sz w:val="18"/>
          <w:szCs w:val="18"/>
        </w:rPr>
        <w:t>„</w:t>
      </w:r>
      <w:r>
        <w:rPr>
          <w:rFonts w:ascii="Verdana" w:hAnsi="Verdana"/>
          <w:b/>
          <w:bCs/>
          <w:i/>
          <w:iCs/>
          <w:color w:val="DC0000"/>
          <w:sz w:val="18"/>
          <w:szCs w:val="18"/>
          <w:u w:val="single"/>
        </w:rPr>
        <w:t>sva cjepiva pružaju potpunu zaštitu od teških oblika bolesti i hospitalizacija uzrokovanih infekcijom sa SARS-CoV-2</w:t>
      </w:r>
      <w:r>
        <w:rPr>
          <w:rFonts w:ascii="Verdana" w:hAnsi="Verdana"/>
          <w:b/>
          <w:bCs/>
          <w:i/>
          <w:iCs/>
          <w:color w:val="DC0000"/>
          <w:sz w:val="18"/>
          <w:szCs w:val="18"/>
        </w:rPr>
        <w:t>.”</w:t>
      </w:r>
      <w:r>
        <w:rPr>
          <w:rFonts w:ascii="Verdana" w:hAnsi="Verdana"/>
          <w:i/>
          <w:iCs/>
          <w:color w:val="DC0000"/>
          <w:sz w:val="18"/>
          <w:szCs w:val="18"/>
        </w:rPr>
        <w:t xml:space="preserve">, </w:t>
      </w:r>
      <w:r>
        <w:rPr>
          <w:rFonts w:ascii="Verdana" w:hAnsi="Verdana"/>
          <w:color w:val="000000"/>
          <w:sz w:val="18"/>
          <w:szCs w:val="18"/>
        </w:rPr>
        <w:t>kada je iz tjednih izvještaja razvidno da i cijepljeni ljudi, možda u manjem broju, završe u bolnici s teškim oblikom bolesti, hospitalizirani su, pa čak i umru?</w:t>
      </w:r>
    </w:p>
    <w:p>
      <w:pPr>
        <w:pStyle w:val="TextBody"/>
        <w:spacing w:before="0" w:after="0"/>
        <w:jc w:val="both"/>
        <w:rPr>
          <w:rFonts w:ascii="Verdana" w:hAnsi="Verdana"/>
          <w:sz w:val="18"/>
          <w:szCs w:val="18"/>
        </w:rPr>
      </w:pPr>
      <w:r>
        <w:rPr>
          <w:rFonts w:ascii="Verdana" w:hAnsi="Verdana"/>
          <w:color w:val="000000"/>
          <w:sz w:val="18"/>
          <w:szCs w:val="18"/>
        </w:rPr>
        <w:t>Na primjer, u tjednom izvješću na dan 17.10.2021. nalazimo slijedeću informaciju na 6. stranici:</w:t>
      </w:r>
      <w:r>
        <w:rPr>
          <w:rFonts w:ascii="Verdana" w:hAnsi="Verdana"/>
          <w:color w:val="DC0000"/>
          <w:sz w:val="18"/>
          <w:szCs w:val="18"/>
        </w:rPr>
        <w:t xml:space="preserve"> </w:t>
      </w:r>
      <w:r>
        <w:rPr>
          <w:rFonts w:ascii="Verdana" w:hAnsi="Verdana"/>
          <w:i/>
          <w:iCs/>
          <w:color w:val="DC0000"/>
          <w:sz w:val="18"/>
          <w:szCs w:val="18"/>
        </w:rPr>
        <w:t>„U posljednjih je tjedan dana hospitalizirano 656 osoba, od kojih 471 (71,8%) nije cijepljena niti jednom</w:t>
      </w:r>
    </w:p>
    <w:p>
      <w:pPr>
        <w:pStyle w:val="TextBody"/>
        <w:spacing w:before="0" w:after="0"/>
        <w:jc w:val="both"/>
        <w:rPr>
          <w:color w:val="DC0000"/>
        </w:rPr>
      </w:pPr>
      <w:r>
        <w:rPr>
          <w:rFonts w:ascii="Verdana" w:hAnsi="Verdana"/>
          <w:i/>
          <w:iCs/>
          <w:color w:val="DC0000"/>
          <w:sz w:val="18"/>
          <w:szCs w:val="18"/>
        </w:rPr>
        <w:t>dozom cjepiva protiv COVID-19.”</w:t>
      </w:r>
    </w:p>
    <w:p>
      <w:pPr>
        <w:pStyle w:val="TextBody"/>
        <w:spacing w:before="0" w:after="150"/>
        <w:jc w:val="both"/>
        <w:rPr>
          <w:rFonts w:ascii="Verdana" w:hAnsi="Verdana"/>
          <w:color w:val="000000"/>
          <w:sz w:val="18"/>
          <w:szCs w:val="18"/>
        </w:rPr>
      </w:pPr>
      <w:r>
        <w:rPr>
          <w:rFonts w:ascii="Verdana" w:hAnsi="Verdana"/>
          <w:color w:val="000000"/>
          <w:sz w:val="18"/>
          <w:szCs w:val="18"/>
        </w:rPr>
        <w:t xml:space="preserve">Drugim riječima, </w:t>
      </w:r>
      <w:r>
        <w:rPr>
          <w:rFonts w:ascii="Verdana" w:hAnsi="Verdana"/>
          <w:color w:val="000000"/>
          <w:sz w:val="18"/>
          <w:szCs w:val="18"/>
          <w:u w:val="single"/>
        </w:rPr>
        <w:t>185 CIJEPLJENIH osoba jeste bilo hospitalizirano u tom razdoblju</w:t>
      </w:r>
      <w:r>
        <w:rPr>
          <w:rFonts w:ascii="Verdana" w:hAnsi="Verdana"/>
          <w:color w:val="000000"/>
          <w:sz w:val="18"/>
          <w:szCs w:val="18"/>
        </w:rPr>
        <w:t>! Pa zar se to može kategorizirati kao '</w:t>
      </w:r>
      <w:r>
        <w:rPr>
          <w:rFonts w:ascii="Verdana" w:hAnsi="Verdana"/>
          <w:color w:val="000000"/>
          <w:sz w:val="18"/>
          <w:szCs w:val="18"/>
          <w:u w:val="single"/>
        </w:rPr>
        <w:t>potpuna zaštita?</w:t>
      </w:r>
    </w:p>
    <w:p>
      <w:pPr>
        <w:pStyle w:val="TextBody"/>
        <w:spacing w:before="0" w:after="150"/>
        <w:jc w:val="both"/>
        <w:rPr>
          <w:rFonts w:ascii="Verdana" w:hAnsi="Verdana"/>
          <w:color w:val="000000"/>
          <w:sz w:val="18"/>
          <w:szCs w:val="18"/>
        </w:rPr>
      </w:pPr>
      <w:r>
        <w:rPr>
          <w:rFonts w:ascii="Verdana" w:hAnsi="Verdana"/>
          <w:color w:val="000000"/>
          <w:sz w:val="18"/>
          <w:szCs w:val="18"/>
        </w:rPr>
        <w:t xml:space="preserve">Iz tjednog izvješća od 24.10.2021, razvidno je da je hospitalizacija cijepljenih ljudi uobičajena pojava, a ne iznimka od pravila. </w:t>
      </w:r>
      <w:r>
        <w:rPr>
          <w:rFonts w:ascii="Verdana" w:hAnsi="Verdana"/>
          <w:i/>
          <w:iCs/>
          <w:color w:val="DC0000"/>
          <w:sz w:val="18"/>
          <w:szCs w:val="18"/>
        </w:rPr>
        <w:t>„U posljednjih je tjedan dana hospitalizirano 811 osoba, od kojih 593 (73,1%) nije cijepljeno niti jednom dozom cjepiva protiv COVID-19.”</w:t>
      </w:r>
    </w:p>
    <w:p>
      <w:pPr>
        <w:pStyle w:val="TextBody"/>
        <w:spacing w:before="0" w:after="150"/>
        <w:jc w:val="both"/>
        <w:rPr>
          <w:rFonts w:ascii="Verdana" w:hAnsi="Verdana"/>
          <w:sz w:val="18"/>
          <w:szCs w:val="18"/>
        </w:rPr>
      </w:pPr>
      <w:r>
        <w:rPr>
          <w:rFonts w:ascii="Verdana" w:hAnsi="Verdana"/>
          <w:b/>
          <w:bCs/>
          <w:sz w:val="18"/>
          <w:szCs w:val="18"/>
        </w:rPr>
        <w:t>Dana 5. studenog 2021, direktor HZJZ-a Krunoslav Capak je na press konferenciji objavio podatak da je od 307 hospitaliziranih, 149 ljudi bilo CIJEPLJENO, što iznosi 49%!</w:t>
      </w:r>
      <w:r>
        <w:rPr>
          <w:rFonts w:ascii="Verdana" w:hAnsi="Verdana"/>
          <w:sz w:val="18"/>
          <w:szCs w:val="18"/>
        </w:rPr>
        <w:t xml:space="preserve"> </w:t>
      </w:r>
    </w:p>
    <w:p>
      <w:pPr>
        <w:pStyle w:val="TextBody"/>
        <w:spacing w:before="0" w:after="150"/>
        <w:jc w:val="both"/>
        <w:rPr>
          <w:rFonts w:ascii="Verdana" w:hAnsi="Verdana"/>
          <w:color w:val="000000"/>
          <w:sz w:val="18"/>
          <w:szCs w:val="18"/>
        </w:rPr>
      </w:pPr>
      <w:r>
        <w:rPr>
          <w:rFonts w:ascii="Verdana" w:hAnsi="Verdana"/>
          <w:color w:val="000000"/>
          <w:sz w:val="18"/>
          <w:szCs w:val="18"/>
        </w:rPr>
        <w:t>Dana 29.listopada 2021, na službenim stranicama vlade RH, objavljeno je sljedeće:</w:t>
      </w:r>
    </w:p>
    <w:p>
      <w:pPr>
        <w:pStyle w:val="TextBody"/>
        <w:spacing w:before="0" w:after="150"/>
        <w:jc w:val="both"/>
        <w:rPr/>
      </w:pPr>
      <w:hyperlink r:id="rId12">
        <w:r>
          <w:rPr>
            <w:rStyle w:val="InternetLink"/>
            <w:rFonts w:ascii="Verdana" w:hAnsi="Verdana"/>
            <w:color w:val="000084"/>
            <w:sz w:val="18"/>
            <w:szCs w:val="18"/>
          </w:rPr>
          <w:t>https://vlada.gov.hr/vijesti/stozer-lijecnici-ce-kontaktirati-necijepljene-starije-od-65-godina-cijepljenje-spasava-zivote/33266?fbclid=IwAR1a2UO2GAbakaDfHfJWbV_HG5mmg7DGBjYM3ZTSfhcRfNdtfcUUeh-pS2g</w:t>
        </w:r>
      </w:hyperlink>
    </w:p>
    <w:p>
      <w:pPr>
        <w:pStyle w:val="TextBody"/>
        <w:spacing w:before="0" w:after="150"/>
        <w:jc w:val="both"/>
        <w:rPr>
          <w:rFonts w:ascii="Verdana" w:hAnsi="Verdana"/>
          <w:color w:val="000000"/>
          <w:sz w:val="18"/>
          <w:szCs w:val="18"/>
        </w:rPr>
      </w:pPr>
      <w:r>
        <w:rPr>
          <w:rFonts w:ascii="Verdana" w:hAnsi="Verdana"/>
          <w:color w:val="000000"/>
          <w:sz w:val="18"/>
          <w:szCs w:val="18"/>
        </w:rPr>
        <w:t>Vili Beroš:</w:t>
      </w:r>
      <w:r>
        <w:rPr>
          <w:rFonts w:ascii="Verdana" w:hAnsi="Verdana"/>
          <w:b/>
          <w:bCs/>
          <w:i/>
          <w:iCs/>
          <w:color w:val="DC0000"/>
          <w:sz w:val="18"/>
          <w:szCs w:val="18"/>
        </w:rPr>
        <w:t xml:space="preserve"> „Podsjetio je kako je u proteklih tjedan dana umrlo 177 osoba starijih od 65 godina, od kojih 97 nije bilo cijepljeno.”</w:t>
      </w:r>
    </w:p>
    <w:p>
      <w:pPr>
        <w:pStyle w:val="TextBody"/>
        <w:spacing w:before="0" w:after="150"/>
        <w:jc w:val="both"/>
        <w:rPr>
          <w:rFonts w:ascii="Verdana" w:hAnsi="Verdana"/>
          <w:sz w:val="18"/>
          <w:szCs w:val="18"/>
        </w:rPr>
      </w:pPr>
      <w:r>
        <w:rPr>
          <w:rFonts w:ascii="Verdana" w:hAnsi="Verdana"/>
          <w:sz w:val="18"/>
          <w:szCs w:val="18"/>
        </w:rPr>
        <w:t>Ministre, imate li Vi problema s matematikom? 177 – 97 = 80, što iznosi 45% od ukupnog broja umrlih!</w:t>
      </w:r>
    </w:p>
    <w:p>
      <w:pPr>
        <w:pStyle w:val="TextBody"/>
        <w:spacing w:before="0" w:after="150"/>
        <w:jc w:val="both"/>
        <w:rPr>
          <w:rFonts w:ascii="Verdana" w:hAnsi="Verdana"/>
          <w:b/>
          <w:b/>
          <w:bCs/>
          <w:sz w:val="18"/>
          <w:szCs w:val="18"/>
        </w:rPr>
      </w:pPr>
      <w:r>
        <w:rPr>
          <w:rFonts w:ascii="Verdana" w:hAnsi="Verdana"/>
          <w:b/>
          <w:bCs/>
          <w:sz w:val="18"/>
          <w:szCs w:val="18"/>
        </w:rPr>
        <w:t xml:space="preserve">Drugim riječima, umrlo je 80 CIJEPLJENIH (45%) osoba starijih od 65 godina! </w:t>
      </w:r>
      <w:r>
        <w:rPr>
          <w:rFonts w:ascii="Verdana" w:hAnsi="Verdana"/>
          <w:sz w:val="18"/>
          <w:szCs w:val="18"/>
        </w:rPr>
        <w:t xml:space="preserve">A na službenim stranicama pišete kako </w:t>
      </w:r>
      <w:r>
        <w:rPr>
          <w:rFonts w:ascii="Verdana" w:hAnsi="Verdana"/>
          <w:b/>
          <w:bCs/>
          <w:color w:val="DC0000"/>
          <w:sz w:val="18"/>
          <w:szCs w:val="18"/>
        </w:rPr>
        <w:t>„</w:t>
      </w:r>
      <w:r>
        <w:rPr>
          <w:rFonts w:ascii="Verdana" w:hAnsi="Verdana"/>
          <w:b/>
          <w:bCs/>
          <w:i/>
          <w:iCs/>
          <w:color w:val="DC0000"/>
          <w:sz w:val="18"/>
          <w:szCs w:val="18"/>
          <w:u w:val="single"/>
        </w:rPr>
        <w:t>sva cjepiva pružaju potpunu zaštitu od teških oblika bolesti i hospitalizacija uzrokovanih infekcijom sa SARS-CoV-2</w:t>
      </w:r>
      <w:r>
        <w:rPr>
          <w:rFonts w:ascii="Verdana" w:hAnsi="Verdana"/>
          <w:b/>
          <w:bCs/>
          <w:i/>
          <w:iCs/>
          <w:color w:val="DC0000"/>
          <w:sz w:val="18"/>
          <w:szCs w:val="18"/>
        </w:rPr>
        <w:t>.”,</w:t>
      </w:r>
    </w:p>
    <w:p>
      <w:pPr>
        <w:pStyle w:val="TextBody"/>
        <w:spacing w:before="0" w:after="150"/>
        <w:jc w:val="both"/>
        <w:rPr>
          <w:rFonts w:ascii="Verdana" w:hAnsi="Verdana"/>
          <w:color w:val="000000"/>
          <w:sz w:val="18"/>
          <w:szCs w:val="18"/>
        </w:rPr>
      </w:pPr>
      <w:r>
        <w:rPr>
          <w:rFonts w:ascii="Verdana" w:hAnsi="Verdana"/>
          <w:b/>
          <w:bCs/>
          <w:color w:val="000000"/>
          <w:sz w:val="18"/>
          <w:szCs w:val="18"/>
        </w:rPr>
        <w:t>U pravnom sustavu to se smatra namjernom prijevarom s ciljem da ljudi nešto naprave što inače ne bi bili napravili, da su bili pravilno informirani!</w:t>
      </w:r>
    </w:p>
    <w:p>
      <w:pPr>
        <w:pStyle w:val="TextBody"/>
        <w:spacing w:before="0" w:after="150"/>
        <w:jc w:val="both"/>
        <w:rPr>
          <w:rFonts w:ascii="Verdana" w:hAnsi="Verdana"/>
          <w:color w:val="000000"/>
          <w:sz w:val="18"/>
          <w:szCs w:val="18"/>
        </w:rPr>
      </w:pPr>
      <w:r>
        <w:rPr>
          <w:rFonts w:ascii="Verdana" w:hAnsi="Verdana"/>
          <w:color w:val="000000"/>
          <w:sz w:val="18"/>
          <w:szCs w:val="18"/>
        </w:rPr>
        <w:t xml:space="preserve">Nadalje, s obzirom na to da se radi o cjepivima koja imaju samo uvjetno odobrenje i još su uvijek pod praćenjem, Vi, kao Ministar zdravstva morali ste osigurati da se svi cijepljeni ljudi redovito prate kako bi se ustanovila ne samo efikasnost ovih cjepiva, </w:t>
      </w:r>
      <w:r>
        <w:rPr>
          <w:rFonts w:ascii="Verdana" w:hAnsi="Verdana"/>
          <w:color w:val="000000"/>
          <w:sz w:val="18"/>
          <w:szCs w:val="18"/>
          <w:u w:val="single"/>
        </w:rPr>
        <w:t>nego i SIGURNOST istih</w:t>
      </w:r>
      <w:r>
        <w:rPr>
          <w:rFonts w:ascii="Verdana" w:hAnsi="Verdana"/>
          <w:color w:val="000000"/>
          <w:sz w:val="18"/>
          <w:szCs w:val="18"/>
        </w:rPr>
        <w:t xml:space="preserve">, o čemu ćemo govoriti u sljedećem pitanju koje imamo za vas. </w:t>
      </w:r>
    </w:p>
    <w:p>
      <w:pPr>
        <w:pStyle w:val="TextBody"/>
        <w:spacing w:before="0" w:after="150"/>
        <w:jc w:val="both"/>
        <w:rPr/>
      </w:pPr>
      <w:r>
        <w:rPr>
          <w:rFonts w:ascii="Verdana" w:hAnsi="Verdana"/>
          <w:sz w:val="18"/>
          <w:szCs w:val="18"/>
        </w:rPr>
        <w:t xml:space="preserve">Izvor: EMA (Europska agencija za lijekove) </w:t>
      </w:r>
      <w:hyperlink r:id="rId13">
        <w:r>
          <w:rPr>
            <w:rStyle w:val="InternetLink"/>
            <w:rFonts w:ascii="Verdana" w:hAnsi="Verdana"/>
            <w:color w:val="000084"/>
            <w:sz w:val="18"/>
            <w:szCs w:val="18"/>
          </w:rPr>
          <w:t>https://www.ema.europa.eu/en/documents/product-information/spikevax-previously-covid-19-vaccine-moderna-epar-product-information_hr.pdf</w:t>
        </w:r>
      </w:hyperlink>
    </w:p>
    <w:p>
      <w:pPr>
        <w:pStyle w:val="TextBody"/>
        <w:spacing w:lineRule="auto" w:line="240" w:before="0" w:after="150"/>
        <w:jc w:val="both"/>
        <w:rPr/>
      </w:pPr>
      <w:r>
        <w:rPr>
          <w:rFonts w:ascii="Verdana" w:hAnsi="Verdana"/>
          <w:sz w:val="18"/>
          <w:szCs w:val="18"/>
        </w:rPr>
        <w:t>Ovaj je tekst isti za sva cjepiva, ovdje navodimo za Modernino cjepivo 'Spikevax'</w:t>
      </w:r>
    </w:p>
    <w:p>
      <w:pPr>
        <w:pStyle w:val="TextBody"/>
        <w:spacing w:lineRule="auto" w:line="240" w:before="0" w:after="0"/>
        <w:jc w:val="both"/>
        <w:rPr/>
      </w:pPr>
      <w:r>
        <w:rPr>
          <w:rFonts w:ascii="Verdana" w:hAnsi="Verdana"/>
          <w:sz w:val="18"/>
          <w:szCs w:val="18"/>
        </w:rPr>
        <w:t xml:space="preserve">Stranica 2. </w:t>
      </w:r>
      <w:r>
        <w:rPr>
          <w:rFonts w:ascii="Verdana" w:hAnsi="Verdana"/>
          <w:i/>
          <w:iCs/>
          <w:color w:val="DC0000"/>
          <w:sz w:val="18"/>
          <w:szCs w:val="18"/>
        </w:rPr>
        <w:t xml:space="preserve">„Ovaj je lijek pod dodatnim praćenjem. </w:t>
      </w:r>
      <w:r>
        <w:rPr>
          <w:rFonts w:ascii="Verdana" w:hAnsi="Verdana"/>
          <w:b/>
          <w:bCs/>
          <w:i/>
          <w:iCs/>
          <w:color w:val="DC0000"/>
          <w:sz w:val="18"/>
          <w:szCs w:val="18"/>
        </w:rPr>
        <w:t>Time se omogućuje brzo otkrivanje novih sigurnosnih informacija.”</w:t>
      </w:r>
      <w:r>
        <w:rPr>
          <w:rFonts w:ascii="Verdana" w:hAnsi="Verdana"/>
          <w:sz w:val="18"/>
          <w:szCs w:val="18"/>
        </w:rPr>
        <w:t xml:space="preserve"> </w:t>
      </w:r>
    </w:p>
    <w:p>
      <w:pPr>
        <w:pStyle w:val="TextBody"/>
        <w:spacing w:before="0" w:after="0"/>
        <w:jc w:val="both"/>
        <w:rPr/>
      </w:pPr>
      <w:r>
        <w:rPr>
          <w:rFonts w:ascii="Verdana" w:hAnsi="Verdana"/>
          <w:sz w:val="18"/>
          <w:szCs w:val="18"/>
        </w:rPr>
        <w:t>Stranica 26.</w:t>
      </w:r>
      <w:r>
        <w:rPr>
          <w:rFonts w:ascii="Verdana" w:hAnsi="Verdana"/>
          <w:i/>
          <w:iCs/>
          <w:color w:val="DC0000"/>
          <w:sz w:val="18"/>
          <w:szCs w:val="18"/>
        </w:rPr>
        <w:t xml:space="preserve"> „Ovaj je lijek pod dodatnim praćenjem”. </w:t>
      </w:r>
      <w:r>
        <w:rPr>
          <w:rFonts w:ascii="Verdana" w:hAnsi="Verdana"/>
          <w:sz w:val="18"/>
          <w:szCs w:val="18"/>
        </w:rPr>
        <w:t xml:space="preserve"> </w:t>
      </w:r>
    </w:p>
    <w:p>
      <w:pPr>
        <w:pStyle w:val="TextBody"/>
        <w:spacing w:before="0" w:after="150"/>
        <w:jc w:val="both"/>
        <w:rPr>
          <w:b/>
          <w:b/>
          <w:bCs/>
        </w:rPr>
      </w:pPr>
      <w:r>
        <w:rPr>
          <w:rFonts w:ascii="Verdana" w:hAnsi="Verdana"/>
          <w:b/>
          <w:bCs/>
          <w:sz w:val="18"/>
          <w:szCs w:val="18"/>
        </w:rPr>
        <w:t>S obzirom na to da nismo uspjeli naći u tjednim izvještajima informaciju o praćenju CIJEPLJENIH LJUDI, ovim putem zahtijevamo da i te informacije budu dostupne javnosti, upravo na način kako to radi zdravstvena sigurnosna agencija u Velikoj Britaniji!</w:t>
      </w:r>
    </w:p>
    <w:p>
      <w:pPr>
        <w:pStyle w:val="TextBody"/>
        <w:spacing w:before="0" w:after="150"/>
        <w:jc w:val="both"/>
        <w:rPr/>
      </w:pPr>
      <w:r>
        <w:rPr>
          <w:rFonts w:ascii="Verdana" w:hAnsi="Verdana"/>
          <w:sz w:val="18"/>
          <w:szCs w:val="18"/>
        </w:rPr>
        <w:t xml:space="preserve">IZVOR: UK Health Security Agency,  COVID-19 vaccine surveillance report </w:t>
      </w:r>
    </w:p>
    <w:p>
      <w:pPr>
        <w:pStyle w:val="TextBody"/>
        <w:spacing w:before="0" w:after="150"/>
        <w:jc w:val="both"/>
        <w:rPr/>
      </w:pPr>
      <w:r>
        <w:rPr>
          <w:rStyle w:val="InternetLink"/>
          <w:rFonts w:ascii="Verdana" w:hAnsi="Verdana"/>
          <w:color w:val="000084"/>
          <w:sz w:val="18"/>
          <w:szCs w:val="18"/>
          <w:u w:val="none"/>
        </w:rPr>
        <w:t>https://www.gov.uk/government/publications/covid-19-vaccine-weekly-surveillance-reports</w:t>
      </w:r>
    </w:p>
    <w:p>
      <w:pPr>
        <w:pStyle w:val="TextBody"/>
        <w:spacing w:before="0" w:after="150"/>
        <w:rPr/>
      </w:pPr>
      <w:r>
        <w:rPr>
          <w:rFonts w:ascii="Verdana" w:hAnsi="Verdana"/>
          <w:color w:val="000000"/>
          <w:sz w:val="18"/>
          <w:szCs w:val="18"/>
        </w:rPr>
        <w:t xml:space="preserve">- Tjedni izvještaj za 43. tjedan: </w:t>
      </w:r>
      <w:hyperlink r:id="rId14">
        <w:r>
          <w:rPr>
            <w:rStyle w:val="InternetLink"/>
            <w:rFonts w:ascii="Verdana" w:hAnsi="Verdana"/>
            <w:color w:val="000084"/>
            <w:sz w:val="18"/>
            <w:szCs w:val="18"/>
            <w:u w:val="none"/>
          </w:rPr>
          <w:t>https://assets.publishing.service.gov.uk/government/uploads/system/uploads/attachment_data/file/1029606/Vaccine-surveillance-report-week-43.pdf</w:t>
        </w:r>
      </w:hyperlink>
    </w:p>
    <w:p>
      <w:pPr>
        <w:pStyle w:val="TextBody"/>
        <w:spacing w:lineRule="auto" w:line="240" w:before="0" w:after="150"/>
        <w:jc w:val="both"/>
        <w:rPr/>
      </w:pPr>
      <w:r>
        <w:rPr>
          <w:rFonts w:ascii="Verdana" w:hAnsi="Verdana"/>
          <w:color w:val="000000"/>
          <w:sz w:val="18"/>
          <w:szCs w:val="18"/>
        </w:rPr>
        <w:t>DIJELOVI IZVJEŠTAJA koji se odnose na ovo pitanje:</w:t>
      </w:r>
    </w:p>
    <w:p>
      <w:pPr>
        <w:pStyle w:val="TextBody"/>
        <w:spacing w:lineRule="auto" w:line="240" w:before="0" w:after="0"/>
        <w:jc w:val="both"/>
        <w:rPr/>
      </w:pPr>
      <w:r>
        <w:rPr>
          <w:rFonts w:ascii="Verdana" w:hAnsi="Verdana"/>
          <w:color w:val="000000"/>
          <w:sz w:val="18"/>
          <w:szCs w:val="18"/>
        </w:rPr>
        <w:t>1. Stranica 15, tekst ispod Tablice 2:</w:t>
      </w:r>
    </w:p>
    <w:p>
      <w:pPr>
        <w:pStyle w:val="TextBody"/>
        <w:spacing w:before="0" w:after="0"/>
        <w:jc w:val="both"/>
        <w:rPr>
          <w:color w:val="000000"/>
        </w:rPr>
      </w:pPr>
      <w:r>
        <w:rPr>
          <w:rFonts w:ascii="Verdana" w:hAnsi="Verdana"/>
          <w:i/>
          <w:iCs/>
          <w:color w:val="000000"/>
          <w:sz w:val="18"/>
          <w:szCs w:val="18"/>
        </w:rPr>
        <w:t>„</w:t>
      </w:r>
      <w:r>
        <w:rPr>
          <w:rFonts w:ascii="Verdana" w:hAnsi="Verdana"/>
          <w:i/>
          <w:iCs/>
          <w:color w:val="000000"/>
          <w:sz w:val="18"/>
          <w:szCs w:val="18"/>
        </w:rPr>
        <w:t>In the context of very high vaccine coverage in the population, even with a highly effective vaccine,</w:t>
      </w:r>
      <w:r>
        <w:rPr>
          <w:rFonts w:ascii="Verdana" w:hAnsi="Verdana"/>
          <w:i/>
          <w:iCs/>
          <w:color w:val="000000"/>
          <w:sz w:val="18"/>
          <w:szCs w:val="18"/>
          <w:u w:val="single"/>
        </w:rPr>
        <w:t xml:space="preserve"> it is expected</w:t>
      </w:r>
      <w:r>
        <w:rPr>
          <w:rFonts w:ascii="Verdana" w:hAnsi="Verdana"/>
          <w:i/>
          <w:iCs/>
          <w:color w:val="000000"/>
          <w:sz w:val="18"/>
          <w:szCs w:val="18"/>
        </w:rPr>
        <w:t xml:space="preserve"> </w:t>
      </w:r>
      <w:r>
        <w:rPr>
          <w:rFonts w:ascii="Verdana" w:hAnsi="Verdana"/>
          <w:i/>
          <w:iCs/>
          <w:color w:val="000000"/>
          <w:sz w:val="18"/>
          <w:szCs w:val="18"/>
          <w:u w:val="single"/>
        </w:rPr>
        <w:t>that a large proportion of cases, hospitalisations and deaths would occur in vaccinated individuals</w:t>
      </w:r>
      <w:r>
        <w:rPr>
          <w:rFonts w:ascii="Verdana" w:hAnsi="Verdana"/>
          <w:i/>
          <w:iCs/>
          <w:color w:val="000000"/>
          <w:sz w:val="18"/>
          <w:szCs w:val="18"/>
        </w:rPr>
        <w:t>, simply because a larger proportion of the population are vaccinated than unvaccinated and no vaccine is 100% effective.”</w:t>
      </w:r>
    </w:p>
    <w:p>
      <w:pPr>
        <w:pStyle w:val="TextBody"/>
        <w:spacing w:before="0" w:after="0"/>
        <w:jc w:val="both"/>
        <w:rPr/>
      </w:pPr>
      <w:r>
        <w:rPr>
          <w:rFonts w:ascii="Verdana" w:hAnsi="Verdana"/>
          <w:color w:val="000000"/>
          <w:sz w:val="18"/>
          <w:szCs w:val="18"/>
        </w:rPr>
        <w:t xml:space="preserve">PRIJEVOD: </w:t>
      </w:r>
      <w:r>
        <w:rPr>
          <w:rFonts w:ascii="Verdana" w:hAnsi="Verdana"/>
          <w:color w:val="DC0000"/>
          <w:sz w:val="18"/>
          <w:szCs w:val="18"/>
        </w:rPr>
        <w:t>„</w:t>
      </w:r>
      <w:r>
        <w:rPr>
          <w:rFonts w:ascii="Verdana" w:hAnsi="Verdana"/>
          <w:i/>
          <w:iCs/>
          <w:color w:val="DC0000"/>
          <w:sz w:val="18"/>
          <w:szCs w:val="18"/>
        </w:rPr>
        <w:t xml:space="preserve">U kontekstu vrlo visoke pokrivenosti cjepivom u populaciji, čak i uz vrlo učinkovito cjepivo, </w:t>
      </w:r>
      <w:r>
        <w:rPr>
          <w:rFonts w:ascii="Verdana" w:hAnsi="Verdana"/>
          <w:b/>
          <w:bCs/>
          <w:i/>
          <w:iCs/>
          <w:color w:val="DC0000"/>
          <w:sz w:val="18"/>
          <w:szCs w:val="18"/>
          <w:u w:val="single"/>
        </w:rPr>
        <w:t>očekuje se da će se vrlo veliki dio slučajeva, hospitalizacija i smrtnih slučajeva pojaviti kod cijepljenih osoba</w:t>
      </w:r>
      <w:r>
        <w:rPr>
          <w:rFonts w:ascii="Verdana" w:hAnsi="Verdana"/>
          <w:i/>
          <w:iCs/>
          <w:color w:val="DC0000"/>
          <w:sz w:val="18"/>
          <w:szCs w:val="18"/>
        </w:rPr>
        <w:t xml:space="preserve">, jednostavno zato što je veći dio populacije cijepljen nego necijepljen </w:t>
      </w:r>
      <w:r>
        <w:rPr>
          <w:rFonts w:ascii="Verdana" w:hAnsi="Verdana"/>
          <w:i/>
          <w:iCs/>
          <w:color w:val="DC0000"/>
          <w:sz w:val="18"/>
          <w:szCs w:val="18"/>
          <w:u w:val="single"/>
        </w:rPr>
        <w:t>i</w:t>
      </w:r>
      <w:r>
        <w:rPr>
          <w:rFonts w:ascii="Verdana" w:hAnsi="Verdana"/>
          <w:b/>
          <w:bCs/>
          <w:i/>
          <w:iCs/>
          <w:color w:val="DC0000"/>
          <w:sz w:val="18"/>
          <w:szCs w:val="18"/>
          <w:u w:val="single"/>
        </w:rPr>
        <w:t xml:space="preserve"> nijedno cjepivo nije 100% učinkovito</w:t>
      </w:r>
      <w:r>
        <w:rPr>
          <w:rFonts w:ascii="Verdana" w:hAnsi="Verdana"/>
          <w:i/>
          <w:iCs/>
          <w:color w:val="DC0000"/>
          <w:sz w:val="18"/>
          <w:szCs w:val="18"/>
        </w:rPr>
        <w:t>.”</w:t>
      </w:r>
      <w:r>
        <w:rPr>
          <w:rFonts w:ascii="Verdana" w:hAnsi="Verdana"/>
          <w:i/>
          <w:iCs/>
          <w:color w:val="000000"/>
          <w:sz w:val="18"/>
          <w:szCs w:val="18"/>
        </w:rPr>
        <w:t xml:space="preserve"> </w:t>
      </w:r>
    </w:p>
    <w:p>
      <w:pPr>
        <w:pStyle w:val="TextBody"/>
        <w:tabs>
          <w:tab w:val="clear" w:pos="720"/>
          <w:tab w:val="left" w:pos="9450" w:leader="none"/>
          <w:tab w:val="left" w:pos="9581" w:leader="none"/>
        </w:tabs>
        <w:spacing w:lineRule="auto" w:line="240" w:before="0" w:after="0"/>
        <w:jc w:val="both"/>
        <w:rPr>
          <w:rFonts w:ascii="Verdana" w:hAnsi="Verdana"/>
          <w:i/>
          <w:i/>
          <w:iCs/>
          <w:color w:val="000000"/>
          <w:sz w:val="18"/>
          <w:szCs w:val="18"/>
        </w:rPr>
      </w:pPr>
      <w:r>
        <w:rPr>
          <w:rFonts w:ascii="Verdana" w:hAnsi="Verdana"/>
          <w:i/>
          <w:iCs/>
          <w:color w:val="000000"/>
          <w:sz w:val="18"/>
          <w:szCs w:val="18"/>
        </w:rPr>
      </w:r>
    </w:p>
    <w:p>
      <w:pPr>
        <w:pStyle w:val="TextBody"/>
        <w:tabs>
          <w:tab w:val="clear" w:pos="720"/>
          <w:tab w:val="left" w:pos="9450" w:leader="none"/>
          <w:tab w:val="left" w:pos="9581" w:leader="none"/>
        </w:tabs>
        <w:spacing w:lineRule="auto" w:line="240" w:before="0" w:after="0"/>
        <w:jc w:val="both"/>
        <w:rPr>
          <w:rFonts w:ascii="Verdana" w:hAnsi="Verdana"/>
          <w:b/>
          <w:b/>
          <w:bCs/>
          <w:color w:val="000000"/>
          <w:sz w:val="18"/>
          <w:szCs w:val="18"/>
        </w:rPr>
      </w:pPr>
      <w:r>
        <w:rPr>
          <w:rFonts w:ascii="Verdana" w:hAnsi="Verdana"/>
          <w:b/>
          <w:bCs/>
          <w:color w:val="000000"/>
          <w:sz w:val="18"/>
          <w:szCs w:val="18"/>
          <w:shd w:fill="D0D0D0" w:val="clear"/>
        </w:rPr>
        <w:t>PITANJE broj 6</w:t>
      </w:r>
      <w:r>
        <w:rPr>
          <w:rFonts w:ascii="Verdana" w:hAnsi="Verdana"/>
          <w:b/>
          <w:bCs/>
          <w:color w:val="000000"/>
          <w:sz w:val="18"/>
          <w:szCs w:val="18"/>
        </w:rPr>
        <w:t>. NA OSNOVU KOJIH ISTRAŽIVANJA TVRDITE DA JE KORIST OD CJEPLJENJA VEĆA OD MOGUĆEG RIZIKA, NAROČITO KADA SE RADI O LJUDIMA KOJI NISU STARIJI OD  65 GODINA, KOJI NEMAJU KOMORBIDITETE, KOJI NISU DIJABETIČARI, I KOJI NISU GOJAZNI, JER SU, PREMA PROVEDENIM ISTRAŽIVANJIMA, OVI LJUDI NAJČEŠĆE HOSPITALIZIRANI I U NAJVEĆEM BROJU UMIRU NAJČEŠĆE SA VIRUSOM, A NE ZBOG VIRUSA?</w:t>
      </w:r>
    </w:p>
    <w:p>
      <w:pPr>
        <w:pStyle w:val="TextBody"/>
        <w:tabs>
          <w:tab w:val="clear" w:pos="720"/>
          <w:tab w:val="left" w:pos="9450" w:leader="none"/>
          <w:tab w:val="left" w:pos="9581" w:leader="none"/>
        </w:tabs>
        <w:spacing w:lineRule="auto" w:line="240" w:before="0" w:after="0"/>
        <w:jc w:val="both"/>
        <w:rPr>
          <w:rFonts w:ascii="Verdana" w:hAnsi="Verdana"/>
          <w:b/>
          <w:b/>
          <w:bCs/>
          <w:color w:val="000000"/>
          <w:sz w:val="18"/>
          <w:szCs w:val="18"/>
        </w:rPr>
      </w:pPr>
      <w:r>
        <w:rPr>
          <w:rFonts w:ascii="Verdana" w:hAnsi="Verdana"/>
          <w:b/>
          <w:bCs/>
          <w:color w:val="000000"/>
          <w:sz w:val="18"/>
          <w:szCs w:val="18"/>
        </w:rPr>
      </w:r>
    </w:p>
    <w:p>
      <w:pPr>
        <w:pStyle w:val="TextBody"/>
        <w:spacing w:before="0" w:after="0"/>
        <w:jc w:val="both"/>
        <w:rPr>
          <w:rFonts w:ascii="Verdana" w:hAnsi="Verdana"/>
          <w:sz w:val="18"/>
          <w:szCs w:val="18"/>
        </w:rPr>
      </w:pPr>
      <w:r>
        <w:rPr>
          <w:rFonts w:ascii="Verdana" w:hAnsi="Verdana"/>
          <w:sz w:val="18"/>
          <w:szCs w:val="18"/>
        </w:rPr>
        <w:t xml:space="preserve">S obzirom na to da nismo uspjeli pronaći statističke podatke o praćenju cijepljenih ljudi u Hrvatskoj, moramo se poslužiti statistikom iz Velike Britanije, koju smo spomenuli u pitanju broj 5. </w:t>
      </w:r>
    </w:p>
    <w:p>
      <w:pPr>
        <w:pStyle w:val="TextBody"/>
        <w:spacing w:before="0" w:after="150"/>
        <w:jc w:val="both"/>
        <w:rPr/>
      </w:pPr>
      <w:r>
        <w:rPr>
          <w:rStyle w:val="InternetLink"/>
          <w:rFonts w:ascii="Verdana" w:hAnsi="Verdana"/>
          <w:color w:val="000084"/>
          <w:sz w:val="18"/>
          <w:szCs w:val="18"/>
        </w:rPr>
        <w:t>https://assets.publishing.service.gov.uk/government/uploads/system/uploads/attachment_data/file/1029606/Vaccine-surveillance-report-week-43.pdf</w:t>
      </w:r>
    </w:p>
    <w:p>
      <w:pPr>
        <w:pStyle w:val="TextBody"/>
        <w:spacing w:before="0" w:after="150"/>
        <w:jc w:val="both"/>
        <w:rPr>
          <w:rFonts w:ascii="Verdana" w:hAnsi="Verdana"/>
          <w:sz w:val="18"/>
          <w:szCs w:val="18"/>
        </w:rPr>
      </w:pPr>
      <w:r>
        <w:rPr>
          <w:rFonts w:ascii="Verdana" w:hAnsi="Verdana"/>
          <w:sz w:val="18"/>
          <w:szCs w:val="18"/>
        </w:rPr>
        <w:t xml:space="preserve">Na stranicama 15-18 nalaze se Tablice 2, 3, 4a/b, koje prikazuju usporedbe necijepljenih ljudi s cijepljenim ljudima  u različitim fazama procijepljenosti (jednom dozom, period između doza, te cijepljeni s dvije doze), broj pozitivno testiranih, broj hospitaliziranih, te broj umrlih u periodu od 28 dana te broj umrlih u 60 dana. Kako bismo Vam olakšali posao, a naročito s obzirom na to da nemamo previše povjerenja u Vaše sposobnosti ili u sposobnosti 'znanstvenog savjeta', mi smo iz tablica izvadili podatke koje u nekoj mjeri doprinose boljem razumijevanju epidemije, kako ista utječe na određene dobne skupine. </w:t>
      </w:r>
    </w:p>
    <w:tbl>
      <w:tblPr>
        <w:tblW w:w="9638" w:type="dxa"/>
        <w:jc w:val="left"/>
        <w:tblInd w:w="115" w:type="dxa"/>
        <w:tblLayout w:type="fixed"/>
        <w:tblCellMar>
          <w:top w:w="55" w:type="dxa"/>
          <w:left w:w="55" w:type="dxa"/>
          <w:bottom w:w="55" w:type="dxa"/>
          <w:right w:w="55" w:type="dxa"/>
        </w:tblCellMar>
        <w:tblLook w:firstRow="1" w:noVBand="1" w:lastRow="0" w:firstColumn="1" w:lastColumn="0" w:noHBand="0" w:val="04a0"/>
      </w:tblPr>
      <w:tblGrid>
        <w:gridCol w:w="1927"/>
        <w:gridCol w:w="1928"/>
        <w:gridCol w:w="1927"/>
        <w:gridCol w:w="1928"/>
        <w:gridCol w:w="1928"/>
      </w:tblGrid>
      <w:tr>
        <w:trPr/>
        <w:tc>
          <w:tcPr>
            <w:tcW w:w="1927"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Do 18 godina</w:t>
            </w:r>
          </w:p>
        </w:tc>
        <w:tc>
          <w:tcPr>
            <w:tcW w:w="1928"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Pozitivan test</w:t>
            </w:r>
          </w:p>
        </w:tc>
        <w:tc>
          <w:tcPr>
            <w:tcW w:w="1927"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Hospitalizirani – 28 dana od dana testiranja</w:t>
            </w:r>
          </w:p>
        </w:tc>
        <w:tc>
          <w:tcPr>
            <w:tcW w:w="1928"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Umrli – 28 dana od dana testiranja</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Umrli – 60 dana od dana testiranja</w:t>
            </w:r>
          </w:p>
        </w:tc>
      </w:tr>
      <w:tr>
        <w:trPr/>
        <w:tc>
          <w:tcPr>
            <w:tcW w:w="1927"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rPr>
            </w:pPr>
            <w:r>
              <w:rPr>
                <w:rFonts w:ascii="Verdana" w:hAnsi="Verdana"/>
                <w:color w:val="000000"/>
                <w:sz w:val="18"/>
                <w:szCs w:val="18"/>
              </w:rPr>
              <w:t>Cijepljeni</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rPr>
              <w:t>31,273</w:t>
            </w:r>
          </w:p>
        </w:tc>
        <w:tc>
          <w:tcPr>
            <w:tcW w:w="1927"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rPr>
              <w:t>24 (0.076%)</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shd w:fill="FFFF00" w:val="clear"/>
              </w:rPr>
              <w:t>1 (0,003%</w:t>
            </w:r>
            <w:r>
              <w:rPr>
                <w:rFonts w:ascii="Verdana" w:hAnsi="Verdana"/>
                <w:color w:val="000000"/>
                <w:sz w:val="18"/>
                <w:szCs w:val="18"/>
              </w:rPr>
              <w:t>)</w:t>
            </w:r>
          </w:p>
        </w:tc>
        <w:tc>
          <w:tcPr>
            <w:tcW w:w="1928" w:type="dxa"/>
            <w:tcBorders>
              <w:left w:val="single" w:sz="4" w:space="0" w:color="000000"/>
              <w:bottom w:val="single" w:sz="4" w:space="0" w:color="000000"/>
              <w:right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shd w:fill="FFFF00" w:val="clear"/>
              </w:rPr>
              <w:t>1 (0,003%</w:t>
            </w:r>
            <w:r>
              <w:rPr>
                <w:rFonts w:ascii="Verdana" w:hAnsi="Verdana"/>
                <w:color w:val="000000"/>
                <w:sz w:val="18"/>
                <w:szCs w:val="18"/>
              </w:rPr>
              <w:t>)</w:t>
            </w:r>
          </w:p>
        </w:tc>
      </w:tr>
      <w:tr>
        <w:trPr/>
        <w:tc>
          <w:tcPr>
            <w:tcW w:w="1927" w:type="dxa"/>
            <w:tcBorders>
              <w:left w:val="single" w:sz="4" w:space="0" w:color="000000"/>
              <w:bottom w:val="single" w:sz="4" w:space="0" w:color="000000"/>
            </w:tcBorders>
            <w:shd w:color="auto" w:fill="auto" w:val="clear"/>
          </w:tcPr>
          <w:p>
            <w:pPr>
              <w:pStyle w:val="TableContents"/>
              <w:widowControl w:val="false"/>
              <w:rPr>
                <w:rFonts w:ascii="Verdana" w:hAnsi="Verdana"/>
                <w:color w:val="7200E4"/>
                <w:sz w:val="18"/>
                <w:szCs w:val="18"/>
              </w:rPr>
            </w:pPr>
            <w:r>
              <w:rPr>
                <w:rFonts w:ascii="Verdana" w:hAnsi="Verdana"/>
                <w:color w:val="7200E4"/>
                <w:sz w:val="18"/>
                <w:szCs w:val="18"/>
              </w:rPr>
              <w:t>Necijepljeni</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355,008</w:t>
            </w:r>
          </w:p>
        </w:tc>
        <w:tc>
          <w:tcPr>
            <w:tcW w:w="1927"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592 (0.166%)</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4 (0,001%)</w:t>
            </w:r>
          </w:p>
        </w:tc>
        <w:tc>
          <w:tcPr>
            <w:tcW w:w="1928" w:type="dxa"/>
            <w:tcBorders>
              <w:left w:val="single" w:sz="4" w:space="0" w:color="000000"/>
              <w:bottom w:val="single" w:sz="4" w:space="0" w:color="000000"/>
              <w:right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4 (0.001%)</w:t>
            </w:r>
          </w:p>
        </w:tc>
      </w:tr>
      <w:tr>
        <w:trPr/>
        <w:tc>
          <w:tcPr>
            <w:tcW w:w="1927"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18 – 29 godina</w:t>
            </w:r>
          </w:p>
        </w:tc>
        <w:tc>
          <w:tcPr>
            <w:tcW w:w="1928"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Pozitivan test</w:t>
            </w:r>
          </w:p>
        </w:tc>
        <w:tc>
          <w:tcPr>
            <w:tcW w:w="1927"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Hospitalizirani – 28 dana od dana testiranja</w:t>
            </w:r>
          </w:p>
        </w:tc>
        <w:tc>
          <w:tcPr>
            <w:tcW w:w="1928"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Umrli – 28 dana od dana testiranja</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Umrli – 60 dana od dana testiranja</w:t>
            </w:r>
          </w:p>
        </w:tc>
      </w:tr>
      <w:tr>
        <w:trPr/>
        <w:tc>
          <w:tcPr>
            <w:tcW w:w="1927"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rPr>
            </w:pPr>
            <w:r>
              <w:rPr>
                <w:rFonts w:ascii="Verdana" w:hAnsi="Verdana"/>
                <w:color w:val="000000"/>
                <w:sz w:val="18"/>
                <w:szCs w:val="18"/>
              </w:rPr>
              <w:t>Cijepljeni</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rPr>
              <w:t>38,631</w:t>
            </w:r>
          </w:p>
        </w:tc>
        <w:tc>
          <w:tcPr>
            <w:tcW w:w="1927"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rPr>
              <w:t>104 (0.269%)</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rPr>
              <w:t>3 (0.007%)</w:t>
            </w:r>
          </w:p>
        </w:tc>
        <w:tc>
          <w:tcPr>
            <w:tcW w:w="1928" w:type="dxa"/>
            <w:tcBorders>
              <w:left w:val="single" w:sz="4" w:space="0" w:color="000000"/>
              <w:bottom w:val="single" w:sz="4" w:space="0" w:color="000000"/>
              <w:right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rPr>
              <w:t>7 (0.018%)</w:t>
            </w:r>
          </w:p>
        </w:tc>
      </w:tr>
      <w:tr>
        <w:trPr/>
        <w:tc>
          <w:tcPr>
            <w:tcW w:w="1927" w:type="dxa"/>
            <w:tcBorders>
              <w:left w:val="single" w:sz="4" w:space="0" w:color="000000"/>
              <w:bottom w:val="single" w:sz="4" w:space="0" w:color="000000"/>
            </w:tcBorders>
            <w:shd w:color="auto" w:fill="auto" w:val="clear"/>
          </w:tcPr>
          <w:p>
            <w:pPr>
              <w:pStyle w:val="TableContents"/>
              <w:widowControl w:val="false"/>
              <w:rPr>
                <w:rFonts w:ascii="Verdana" w:hAnsi="Verdana"/>
                <w:color w:val="7200E4"/>
                <w:sz w:val="18"/>
                <w:szCs w:val="18"/>
              </w:rPr>
            </w:pPr>
            <w:r>
              <w:rPr>
                <w:rFonts w:ascii="Verdana" w:hAnsi="Verdana"/>
                <w:color w:val="7200E4"/>
                <w:sz w:val="18"/>
                <w:szCs w:val="18"/>
              </w:rPr>
              <w:t>Necijepljeni</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22,436</w:t>
            </w:r>
          </w:p>
        </w:tc>
        <w:tc>
          <w:tcPr>
            <w:tcW w:w="1927"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212 (0.944%)</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7 (0.031%)</w:t>
            </w:r>
          </w:p>
        </w:tc>
        <w:tc>
          <w:tcPr>
            <w:tcW w:w="1928" w:type="dxa"/>
            <w:tcBorders>
              <w:left w:val="single" w:sz="4" w:space="0" w:color="000000"/>
              <w:bottom w:val="single" w:sz="4" w:space="0" w:color="000000"/>
              <w:right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11 (0.049%)</w:t>
            </w:r>
          </w:p>
        </w:tc>
      </w:tr>
      <w:tr>
        <w:trPr/>
        <w:tc>
          <w:tcPr>
            <w:tcW w:w="1927"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30 – 39 godina</w:t>
            </w:r>
          </w:p>
        </w:tc>
        <w:tc>
          <w:tcPr>
            <w:tcW w:w="1928"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Pozitivan test</w:t>
            </w:r>
          </w:p>
        </w:tc>
        <w:tc>
          <w:tcPr>
            <w:tcW w:w="1927"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Hospitalizirani – 28 dana od dana testiranja</w:t>
            </w:r>
          </w:p>
        </w:tc>
        <w:tc>
          <w:tcPr>
            <w:tcW w:w="1928"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Umrli – 28 dana od dana testiranja</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Umrli – 60 dana od dana testiranja</w:t>
            </w:r>
          </w:p>
        </w:tc>
      </w:tr>
      <w:tr>
        <w:trPr/>
        <w:tc>
          <w:tcPr>
            <w:tcW w:w="1927"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rPr>
            </w:pPr>
            <w:r>
              <w:rPr>
                <w:rFonts w:ascii="Verdana" w:hAnsi="Verdana"/>
                <w:color w:val="000000"/>
                <w:sz w:val="18"/>
                <w:szCs w:val="18"/>
              </w:rPr>
              <w:t>Cijepljeni</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rPr>
              <w:t>70,738</w:t>
            </w:r>
          </w:p>
        </w:tc>
        <w:tc>
          <w:tcPr>
            <w:tcW w:w="1927"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rPr>
              <w:t>252 (0.356%)</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rPr>
              <w:t>7 (0.009%)</w:t>
            </w:r>
          </w:p>
        </w:tc>
        <w:tc>
          <w:tcPr>
            <w:tcW w:w="1928" w:type="dxa"/>
            <w:tcBorders>
              <w:left w:val="single" w:sz="4" w:space="0" w:color="000000"/>
              <w:bottom w:val="single" w:sz="4" w:space="0" w:color="000000"/>
              <w:right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rPr>
              <w:t>14 (0.019%)</w:t>
            </w:r>
          </w:p>
        </w:tc>
      </w:tr>
      <w:tr>
        <w:trPr/>
        <w:tc>
          <w:tcPr>
            <w:tcW w:w="1927" w:type="dxa"/>
            <w:tcBorders>
              <w:left w:val="single" w:sz="4" w:space="0" w:color="000000"/>
              <w:bottom w:val="single" w:sz="4" w:space="0" w:color="000000"/>
            </w:tcBorders>
            <w:shd w:color="auto" w:fill="auto" w:val="clear"/>
          </w:tcPr>
          <w:p>
            <w:pPr>
              <w:pStyle w:val="TableContents"/>
              <w:widowControl w:val="false"/>
              <w:rPr>
                <w:rFonts w:ascii="Verdana" w:hAnsi="Verdana"/>
                <w:color w:val="7200E4"/>
                <w:sz w:val="18"/>
                <w:szCs w:val="18"/>
              </w:rPr>
            </w:pPr>
            <w:r>
              <w:rPr>
                <w:rFonts w:ascii="Verdana" w:hAnsi="Verdana"/>
                <w:color w:val="7200E4"/>
                <w:sz w:val="18"/>
                <w:szCs w:val="18"/>
              </w:rPr>
              <w:t>Necijepljeni</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23,748</w:t>
            </w:r>
          </w:p>
        </w:tc>
        <w:tc>
          <w:tcPr>
            <w:tcW w:w="1927"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446 (1.878%)</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18 (0,075%)</w:t>
            </w:r>
          </w:p>
        </w:tc>
        <w:tc>
          <w:tcPr>
            <w:tcW w:w="1928" w:type="dxa"/>
            <w:tcBorders>
              <w:left w:val="single" w:sz="4" w:space="0" w:color="000000"/>
              <w:bottom w:val="single" w:sz="4" w:space="0" w:color="000000"/>
              <w:right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27 (0.113%)</w:t>
            </w:r>
          </w:p>
        </w:tc>
      </w:tr>
      <w:tr>
        <w:trPr/>
        <w:tc>
          <w:tcPr>
            <w:tcW w:w="1927"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40 – 49 godina</w:t>
            </w:r>
          </w:p>
        </w:tc>
        <w:tc>
          <w:tcPr>
            <w:tcW w:w="1928"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Pozitivan test</w:t>
            </w:r>
          </w:p>
        </w:tc>
        <w:tc>
          <w:tcPr>
            <w:tcW w:w="1927"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Hospitalizirani – 28 dana od dana testiranja</w:t>
            </w:r>
          </w:p>
        </w:tc>
        <w:tc>
          <w:tcPr>
            <w:tcW w:w="1928"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Umrli – 28 dana od dana testiranja</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Umrli – 60 dana od dana testiranja</w:t>
            </w:r>
          </w:p>
        </w:tc>
      </w:tr>
      <w:tr>
        <w:trPr/>
        <w:tc>
          <w:tcPr>
            <w:tcW w:w="1927"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rPr>
            </w:pPr>
            <w:r>
              <w:rPr>
                <w:rFonts w:ascii="Verdana" w:hAnsi="Verdana"/>
                <w:color w:val="000000"/>
                <w:sz w:val="18"/>
                <w:szCs w:val="18"/>
              </w:rPr>
              <w:t>Cijepljeni</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rPr>
              <w:t>123,316</w:t>
            </w:r>
          </w:p>
        </w:tc>
        <w:tc>
          <w:tcPr>
            <w:tcW w:w="1927"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rPr>
              <w:t>482 (0.390%)</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rPr>
              <w:t>29 (0.023%)</w:t>
            </w:r>
          </w:p>
        </w:tc>
        <w:tc>
          <w:tcPr>
            <w:tcW w:w="1928" w:type="dxa"/>
            <w:tcBorders>
              <w:left w:val="single" w:sz="4" w:space="0" w:color="000000"/>
              <w:bottom w:val="single" w:sz="4" w:space="0" w:color="000000"/>
              <w:right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rPr>
              <w:t>42 (0.034%)</w:t>
            </w:r>
          </w:p>
        </w:tc>
      </w:tr>
      <w:tr>
        <w:trPr/>
        <w:tc>
          <w:tcPr>
            <w:tcW w:w="1927" w:type="dxa"/>
            <w:tcBorders>
              <w:left w:val="single" w:sz="4" w:space="0" w:color="000000"/>
              <w:bottom w:val="single" w:sz="4" w:space="0" w:color="000000"/>
            </w:tcBorders>
            <w:shd w:color="auto" w:fill="auto" w:val="clear"/>
          </w:tcPr>
          <w:p>
            <w:pPr>
              <w:pStyle w:val="TableContents"/>
              <w:widowControl w:val="false"/>
              <w:rPr>
                <w:rFonts w:ascii="Verdana" w:hAnsi="Verdana"/>
                <w:color w:val="7200E4"/>
                <w:sz w:val="18"/>
                <w:szCs w:val="18"/>
              </w:rPr>
            </w:pPr>
            <w:r>
              <w:rPr>
                <w:rFonts w:ascii="Verdana" w:hAnsi="Verdana"/>
                <w:color w:val="7200E4"/>
                <w:sz w:val="18"/>
                <w:szCs w:val="18"/>
              </w:rPr>
              <w:t>Necijepljeni</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14,336</w:t>
            </w:r>
          </w:p>
        </w:tc>
        <w:tc>
          <w:tcPr>
            <w:tcW w:w="1927"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495 (3.452%)</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35 (0.244%)</w:t>
            </w:r>
          </w:p>
        </w:tc>
        <w:tc>
          <w:tcPr>
            <w:tcW w:w="1928" w:type="dxa"/>
            <w:tcBorders>
              <w:left w:val="single" w:sz="4" w:space="0" w:color="000000"/>
              <w:bottom w:val="single" w:sz="4" w:space="0" w:color="000000"/>
              <w:right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55 (0.383%)</w:t>
            </w:r>
          </w:p>
        </w:tc>
      </w:tr>
      <w:tr>
        <w:trPr/>
        <w:tc>
          <w:tcPr>
            <w:tcW w:w="1927"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50 – 59 godina</w:t>
            </w:r>
          </w:p>
        </w:tc>
        <w:tc>
          <w:tcPr>
            <w:tcW w:w="1928"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Pozitivan test</w:t>
            </w:r>
          </w:p>
        </w:tc>
        <w:tc>
          <w:tcPr>
            <w:tcW w:w="1927"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Hospitalizirani – 28 dana od dana testiranja</w:t>
            </w:r>
          </w:p>
        </w:tc>
        <w:tc>
          <w:tcPr>
            <w:tcW w:w="1928"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Umrli – 28 dana od dana testiranja</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Umrli – 60 dana od dana testiranja</w:t>
            </w:r>
          </w:p>
        </w:tc>
      </w:tr>
      <w:tr>
        <w:trPr/>
        <w:tc>
          <w:tcPr>
            <w:tcW w:w="1927"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rPr>
            </w:pPr>
            <w:r>
              <w:rPr>
                <w:rFonts w:ascii="Verdana" w:hAnsi="Verdana"/>
                <w:color w:val="000000"/>
                <w:sz w:val="18"/>
                <w:szCs w:val="18"/>
              </w:rPr>
              <w:t>Cijepljeni</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rPr>
              <w:t>90,588</w:t>
            </w:r>
          </w:p>
        </w:tc>
        <w:tc>
          <w:tcPr>
            <w:tcW w:w="1927"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rPr>
              <w:t>679 (0.749%)</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rPr>
              <w:t>82 (0.090%)</w:t>
            </w:r>
          </w:p>
        </w:tc>
        <w:tc>
          <w:tcPr>
            <w:tcW w:w="1928" w:type="dxa"/>
            <w:tcBorders>
              <w:left w:val="single" w:sz="4" w:space="0" w:color="000000"/>
              <w:bottom w:val="single" w:sz="4" w:space="0" w:color="000000"/>
              <w:right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rPr>
              <w:t>121 (0.133%)</w:t>
            </w:r>
          </w:p>
        </w:tc>
      </w:tr>
      <w:tr>
        <w:trPr/>
        <w:tc>
          <w:tcPr>
            <w:tcW w:w="1927" w:type="dxa"/>
            <w:tcBorders>
              <w:left w:val="single" w:sz="4" w:space="0" w:color="000000"/>
              <w:bottom w:val="single" w:sz="4" w:space="0" w:color="000000"/>
            </w:tcBorders>
            <w:shd w:color="auto" w:fill="auto" w:val="clear"/>
          </w:tcPr>
          <w:p>
            <w:pPr>
              <w:pStyle w:val="TableContents"/>
              <w:widowControl w:val="false"/>
              <w:rPr>
                <w:rFonts w:ascii="Verdana" w:hAnsi="Verdana"/>
                <w:color w:val="7200E4"/>
                <w:sz w:val="18"/>
                <w:szCs w:val="18"/>
              </w:rPr>
            </w:pPr>
            <w:r>
              <w:rPr>
                <w:rFonts w:ascii="Verdana" w:hAnsi="Verdana"/>
                <w:color w:val="7200E4"/>
                <w:sz w:val="18"/>
                <w:szCs w:val="18"/>
              </w:rPr>
              <w:t>Necijepljeni</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6,091</w:t>
            </w:r>
          </w:p>
        </w:tc>
        <w:tc>
          <w:tcPr>
            <w:tcW w:w="1927"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477 (7.831%)</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74 (1.214%)</w:t>
            </w:r>
          </w:p>
        </w:tc>
        <w:tc>
          <w:tcPr>
            <w:tcW w:w="1928" w:type="dxa"/>
            <w:tcBorders>
              <w:left w:val="single" w:sz="4" w:space="0" w:color="000000"/>
              <w:bottom w:val="single" w:sz="4" w:space="0" w:color="000000"/>
              <w:right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100 (1.641%)</w:t>
            </w:r>
          </w:p>
        </w:tc>
      </w:tr>
      <w:tr>
        <w:trPr/>
        <w:tc>
          <w:tcPr>
            <w:tcW w:w="1927"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60 – 69 godina</w:t>
            </w:r>
          </w:p>
        </w:tc>
        <w:tc>
          <w:tcPr>
            <w:tcW w:w="1928"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Pozitivan test</w:t>
            </w:r>
          </w:p>
        </w:tc>
        <w:tc>
          <w:tcPr>
            <w:tcW w:w="1927"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Hospitalizirani – 28 dana od dana testiranja</w:t>
            </w:r>
          </w:p>
        </w:tc>
        <w:tc>
          <w:tcPr>
            <w:tcW w:w="1928"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Umrli – 28 dana od dana testiranja</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Umrli – 60 dana od dana testiranja</w:t>
            </w:r>
          </w:p>
        </w:tc>
      </w:tr>
      <w:tr>
        <w:trPr/>
        <w:tc>
          <w:tcPr>
            <w:tcW w:w="1927"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rPr>
            </w:pPr>
            <w:r>
              <w:rPr>
                <w:rFonts w:ascii="Verdana" w:hAnsi="Verdana"/>
                <w:color w:val="000000"/>
                <w:sz w:val="18"/>
                <w:szCs w:val="18"/>
              </w:rPr>
              <w:t>Cijepljeni</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rPr>
              <w:t>48,885</w:t>
            </w:r>
          </w:p>
        </w:tc>
        <w:tc>
          <w:tcPr>
            <w:tcW w:w="1927"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rPr>
              <w:t>877 (1.794%)</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rPr>
              <w:t>266 (0.544%)</w:t>
            </w:r>
          </w:p>
        </w:tc>
        <w:tc>
          <w:tcPr>
            <w:tcW w:w="1928" w:type="dxa"/>
            <w:tcBorders>
              <w:left w:val="single" w:sz="4" w:space="0" w:color="000000"/>
              <w:bottom w:val="single" w:sz="4" w:space="0" w:color="000000"/>
              <w:right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rPr>
              <w:t>343 (0.701%)</w:t>
            </w:r>
          </w:p>
        </w:tc>
      </w:tr>
      <w:tr>
        <w:trPr/>
        <w:tc>
          <w:tcPr>
            <w:tcW w:w="1927" w:type="dxa"/>
            <w:tcBorders>
              <w:left w:val="single" w:sz="4" w:space="0" w:color="000000"/>
              <w:bottom w:val="single" w:sz="4" w:space="0" w:color="000000"/>
            </w:tcBorders>
            <w:shd w:color="auto" w:fill="auto" w:val="clear"/>
          </w:tcPr>
          <w:p>
            <w:pPr>
              <w:pStyle w:val="TableContents"/>
              <w:widowControl w:val="false"/>
              <w:rPr>
                <w:rFonts w:ascii="Verdana" w:hAnsi="Verdana"/>
                <w:color w:val="7200E4"/>
                <w:sz w:val="18"/>
                <w:szCs w:val="18"/>
              </w:rPr>
            </w:pPr>
            <w:r>
              <w:rPr>
                <w:rFonts w:ascii="Verdana" w:hAnsi="Verdana"/>
                <w:color w:val="7200E4"/>
                <w:sz w:val="18"/>
                <w:szCs w:val="18"/>
              </w:rPr>
              <w:t>Necijepljeni</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2,167</w:t>
            </w:r>
          </w:p>
        </w:tc>
        <w:tc>
          <w:tcPr>
            <w:tcW w:w="1927"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288 (13.290%)</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105 (4.845%)</w:t>
            </w:r>
          </w:p>
        </w:tc>
        <w:tc>
          <w:tcPr>
            <w:tcW w:w="1928" w:type="dxa"/>
            <w:tcBorders>
              <w:left w:val="single" w:sz="4" w:space="0" w:color="000000"/>
              <w:bottom w:val="single" w:sz="4" w:space="0" w:color="000000"/>
              <w:right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143 (6.598%)</w:t>
            </w:r>
          </w:p>
        </w:tc>
      </w:tr>
      <w:tr>
        <w:trPr/>
        <w:tc>
          <w:tcPr>
            <w:tcW w:w="1927"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70 – 79 godina</w:t>
            </w:r>
          </w:p>
        </w:tc>
        <w:tc>
          <w:tcPr>
            <w:tcW w:w="1928"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Pozitivan test</w:t>
            </w:r>
          </w:p>
        </w:tc>
        <w:tc>
          <w:tcPr>
            <w:tcW w:w="1927"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Hospitalizirani – 28 dana od dana testiranja</w:t>
            </w:r>
          </w:p>
        </w:tc>
        <w:tc>
          <w:tcPr>
            <w:tcW w:w="1928"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Umrli – 28 dana od dana testiranja</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Umrli – 60 dana od dana testiranja</w:t>
            </w:r>
          </w:p>
        </w:tc>
      </w:tr>
      <w:tr>
        <w:trPr/>
        <w:tc>
          <w:tcPr>
            <w:tcW w:w="1927"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rPr>
            </w:pPr>
            <w:r>
              <w:rPr>
                <w:rFonts w:ascii="Verdana" w:hAnsi="Verdana"/>
                <w:color w:val="000000"/>
                <w:sz w:val="18"/>
                <w:szCs w:val="18"/>
              </w:rPr>
              <w:t>Cijepljeni</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rPr>
              <w:t>30,293</w:t>
            </w:r>
          </w:p>
        </w:tc>
        <w:tc>
          <w:tcPr>
            <w:tcW w:w="1927"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rPr>
              <w:t>1,446 (4.773%)</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rPr>
              <w:t>633 (2.089%)</w:t>
            </w:r>
          </w:p>
        </w:tc>
        <w:tc>
          <w:tcPr>
            <w:tcW w:w="1928" w:type="dxa"/>
            <w:tcBorders>
              <w:left w:val="single" w:sz="4" w:space="0" w:color="000000"/>
              <w:bottom w:val="single" w:sz="4" w:space="0" w:color="000000"/>
              <w:right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rPr>
              <w:t>779 (2.571%)</w:t>
            </w:r>
          </w:p>
        </w:tc>
      </w:tr>
      <w:tr>
        <w:trPr/>
        <w:tc>
          <w:tcPr>
            <w:tcW w:w="1927" w:type="dxa"/>
            <w:tcBorders>
              <w:left w:val="single" w:sz="4" w:space="0" w:color="000000"/>
              <w:bottom w:val="single" w:sz="4" w:space="0" w:color="000000"/>
            </w:tcBorders>
            <w:shd w:color="auto" w:fill="auto" w:val="clear"/>
          </w:tcPr>
          <w:p>
            <w:pPr>
              <w:pStyle w:val="TableContents"/>
              <w:widowControl w:val="false"/>
              <w:rPr>
                <w:rFonts w:ascii="Verdana" w:hAnsi="Verdana"/>
                <w:color w:val="7200E4"/>
                <w:sz w:val="18"/>
                <w:szCs w:val="18"/>
              </w:rPr>
            </w:pPr>
            <w:r>
              <w:rPr>
                <w:rFonts w:ascii="Verdana" w:hAnsi="Verdana"/>
                <w:color w:val="7200E4"/>
                <w:sz w:val="18"/>
                <w:szCs w:val="18"/>
              </w:rPr>
              <w:t>Necijepljeni</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794</w:t>
            </w:r>
          </w:p>
        </w:tc>
        <w:tc>
          <w:tcPr>
            <w:tcW w:w="1927"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195 (24.559%)</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101 (12.720%)</w:t>
            </w:r>
          </w:p>
        </w:tc>
        <w:tc>
          <w:tcPr>
            <w:tcW w:w="1928" w:type="dxa"/>
            <w:tcBorders>
              <w:left w:val="single" w:sz="4" w:space="0" w:color="000000"/>
              <w:bottom w:val="single" w:sz="4" w:space="0" w:color="000000"/>
              <w:right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121 (15.239%)</w:t>
            </w:r>
          </w:p>
        </w:tc>
      </w:tr>
      <w:tr>
        <w:trPr/>
        <w:tc>
          <w:tcPr>
            <w:tcW w:w="1927"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80+ godina</w:t>
            </w:r>
          </w:p>
        </w:tc>
        <w:tc>
          <w:tcPr>
            <w:tcW w:w="1928"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Pozitivan test</w:t>
            </w:r>
          </w:p>
        </w:tc>
        <w:tc>
          <w:tcPr>
            <w:tcW w:w="1927"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Hospitalizirani – 28 dana od dana testiranja</w:t>
            </w:r>
          </w:p>
        </w:tc>
        <w:tc>
          <w:tcPr>
            <w:tcW w:w="1928" w:type="dxa"/>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Umrli – 28 dana od dana testiranja</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Umrli – 60 dana od dana testiranja</w:t>
            </w:r>
          </w:p>
        </w:tc>
      </w:tr>
      <w:tr>
        <w:trPr/>
        <w:tc>
          <w:tcPr>
            <w:tcW w:w="1927"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rPr>
            </w:pPr>
            <w:r>
              <w:rPr>
                <w:rFonts w:ascii="Verdana" w:hAnsi="Verdana"/>
                <w:color w:val="000000"/>
                <w:sz w:val="18"/>
                <w:szCs w:val="18"/>
              </w:rPr>
              <w:t>Cijepljeni</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rPr>
              <w:t>11,861</w:t>
            </w:r>
          </w:p>
        </w:tc>
        <w:tc>
          <w:tcPr>
            <w:tcW w:w="1927"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rPr>
              <w:t>1,565 (13.194%)</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rPr>
              <w:t>1,249 (10.530%)</w:t>
            </w:r>
          </w:p>
        </w:tc>
        <w:tc>
          <w:tcPr>
            <w:tcW w:w="1928" w:type="dxa"/>
            <w:tcBorders>
              <w:left w:val="single" w:sz="4" w:space="0" w:color="000000"/>
              <w:bottom w:val="single" w:sz="4" w:space="0" w:color="000000"/>
              <w:right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rPr>
              <w:t>1,545 (13.025%)</w:t>
            </w:r>
          </w:p>
        </w:tc>
      </w:tr>
      <w:tr>
        <w:trPr/>
        <w:tc>
          <w:tcPr>
            <w:tcW w:w="1927" w:type="dxa"/>
            <w:tcBorders>
              <w:left w:val="single" w:sz="4" w:space="0" w:color="000000"/>
              <w:bottom w:val="single" w:sz="4" w:space="0" w:color="000000"/>
            </w:tcBorders>
            <w:shd w:color="auto" w:fill="auto" w:val="clear"/>
          </w:tcPr>
          <w:p>
            <w:pPr>
              <w:pStyle w:val="TableContents"/>
              <w:widowControl w:val="false"/>
              <w:rPr>
                <w:rFonts w:ascii="Verdana" w:hAnsi="Verdana"/>
                <w:color w:val="7200E4"/>
                <w:sz w:val="18"/>
                <w:szCs w:val="18"/>
              </w:rPr>
            </w:pPr>
            <w:r>
              <w:rPr>
                <w:rFonts w:ascii="Verdana" w:hAnsi="Verdana"/>
                <w:color w:val="7200E4"/>
                <w:sz w:val="18"/>
                <w:szCs w:val="18"/>
              </w:rPr>
              <w:t>Necijepljeni</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434</w:t>
            </w:r>
          </w:p>
        </w:tc>
        <w:tc>
          <w:tcPr>
            <w:tcW w:w="1927"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157 (36.175%)</w:t>
            </w:r>
          </w:p>
        </w:tc>
        <w:tc>
          <w:tcPr>
            <w:tcW w:w="1928"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143 (32.949%)</w:t>
            </w:r>
          </w:p>
        </w:tc>
        <w:tc>
          <w:tcPr>
            <w:tcW w:w="1928" w:type="dxa"/>
            <w:tcBorders>
              <w:left w:val="single" w:sz="4" w:space="0" w:color="000000"/>
              <w:bottom w:val="single" w:sz="4" w:space="0" w:color="000000"/>
              <w:right w:val="single" w:sz="4" w:space="0" w:color="000000"/>
            </w:tcBorders>
            <w:shd w:color="auto" w:fill="auto" w:val="clear"/>
          </w:tcPr>
          <w:p>
            <w:pPr>
              <w:pStyle w:val="TableContents"/>
              <w:widowControl w:val="false"/>
              <w:jc w:val="right"/>
              <w:rPr>
                <w:rFonts w:ascii="Verdana" w:hAnsi="Verdana"/>
                <w:color w:val="7200E4"/>
                <w:sz w:val="18"/>
                <w:szCs w:val="18"/>
              </w:rPr>
            </w:pPr>
            <w:r>
              <w:rPr>
                <w:rFonts w:ascii="Verdana" w:hAnsi="Verdana"/>
                <w:color w:val="7200E4"/>
                <w:sz w:val="18"/>
                <w:szCs w:val="18"/>
              </w:rPr>
              <w:t>167 (38.479%)</w:t>
            </w:r>
          </w:p>
        </w:tc>
      </w:tr>
    </w:tbl>
    <w:p>
      <w:pPr>
        <w:pStyle w:val="TextBody"/>
        <w:spacing w:before="0" w:after="0"/>
        <w:jc w:val="both"/>
        <w:rPr>
          <w:rFonts w:ascii="Verdana" w:hAnsi="Verdana"/>
          <w:sz w:val="18"/>
          <w:szCs w:val="18"/>
        </w:rPr>
      </w:pPr>
      <w:r>
        <w:rPr>
          <w:rFonts w:ascii="Verdana" w:hAnsi="Verdana"/>
          <w:sz w:val="18"/>
          <w:szCs w:val="18"/>
        </w:rPr>
      </w:r>
    </w:p>
    <w:p>
      <w:pPr>
        <w:pStyle w:val="TextBody"/>
        <w:spacing w:before="0" w:after="0"/>
        <w:jc w:val="both"/>
        <w:rPr/>
      </w:pPr>
      <w:r>
        <w:rPr>
          <w:rFonts w:ascii="Verdana" w:hAnsi="Verdana"/>
          <w:sz w:val="18"/>
          <w:szCs w:val="18"/>
        </w:rPr>
        <w:t xml:space="preserve">Na žalost i britanci su aljkavi u objavljivanju pravilnih izvješća, jer nisu objavili podatke o zdravstvenom stanju osoba, cijepljenih ili necijepljenih, ali su ipak na dnu svake tablice objavili: </w:t>
      </w:r>
    </w:p>
    <w:p>
      <w:pPr>
        <w:pStyle w:val="TextBody"/>
        <w:spacing w:before="0" w:after="0"/>
        <w:jc w:val="both"/>
        <w:rPr>
          <w:color w:val="000000"/>
        </w:rPr>
      </w:pPr>
      <w:r>
        <w:rPr>
          <w:rFonts w:ascii="Verdana" w:hAnsi="Verdana"/>
          <w:i/>
          <w:iCs/>
          <w:color w:val="000000"/>
          <w:sz w:val="18"/>
          <w:szCs w:val="18"/>
        </w:rPr>
        <w:t>„</w:t>
      </w:r>
      <w:r>
        <w:rPr>
          <w:rFonts w:ascii="Verdana" w:hAnsi="Verdana"/>
          <w:i/>
          <w:iCs/>
          <w:color w:val="000000"/>
          <w:sz w:val="18"/>
          <w:szCs w:val="18"/>
        </w:rPr>
        <w:t>Individuals in risk groups may also be more at risk of hospitalisation or death due to non-COVID-19 causes, and thus may be hospitalised or die with COVID-19 rather than because of COVID-19.”</w:t>
      </w:r>
    </w:p>
    <w:p>
      <w:pPr>
        <w:pStyle w:val="TextBody"/>
        <w:spacing w:before="0" w:after="0"/>
        <w:jc w:val="both"/>
        <w:rPr/>
      </w:pPr>
      <w:r>
        <w:rPr>
          <w:rFonts w:ascii="Verdana" w:hAnsi="Verdana"/>
          <w:color w:val="000000"/>
          <w:sz w:val="18"/>
          <w:szCs w:val="18"/>
        </w:rPr>
        <w:t xml:space="preserve">PRIJEVOD: </w:t>
      </w:r>
      <w:r>
        <w:rPr>
          <w:rFonts w:ascii="Verdana" w:hAnsi="Verdana"/>
          <w:i/>
          <w:iCs/>
          <w:color w:val="DC0000"/>
          <w:sz w:val="18"/>
          <w:szCs w:val="18"/>
        </w:rPr>
        <w:t xml:space="preserve">„Pojedinci iz rizičnih skupina mogu također biti više izloženi riziku od hospitalizacije ili smrti </w:t>
      </w:r>
      <w:r>
        <w:rPr>
          <w:rFonts w:ascii="Verdana" w:hAnsi="Verdana"/>
          <w:b/>
          <w:bCs/>
          <w:i/>
          <w:iCs/>
          <w:color w:val="DC0000"/>
          <w:sz w:val="18"/>
          <w:szCs w:val="18"/>
          <w:u w:val="single"/>
        </w:rPr>
        <w:t>zbog uzroka koji nisu povezani s bolešću COVID-19</w:t>
      </w:r>
      <w:r>
        <w:rPr>
          <w:rFonts w:ascii="Verdana" w:hAnsi="Verdana"/>
          <w:i/>
          <w:iCs/>
          <w:color w:val="DC0000"/>
          <w:sz w:val="18"/>
          <w:szCs w:val="18"/>
        </w:rPr>
        <w:t xml:space="preserve">, te stoga mogu biti hospitalizirani ili umrijeti </w:t>
      </w:r>
      <w:r>
        <w:rPr>
          <w:rFonts w:ascii="Verdana" w:hAnsi="Verdana"/>
          <w:b/>
          <w:bCs/>
          <w:i/>
          <w:iCs/>
          <w:color w:val="DC0000"/>
          <w:sz w:val="18"/>
          <w:szCs w:val="18"/>
        </w:rPr>
        <w:t>sa</w:t>
      </w:r>
      <w:r>
        <w:rPr>
          <w:rFonts w:ascii="Verdana" w:hAnsi="Verdana"/>
          <w:i/>
          <w:iCs/>
          <w:color w:val="DC0000"/>
          <w:sz w:val="18"/>
          <w:szCs w:val="18"/>
        </w:rPr>
        <w:t xml:space="preserve"> bolesti COVID-19, </w:t>
      </w:r>
      <w:r>
        <w:rPr>
          <w:rFonts w:ascii="Verdana" w:hAnsi="Verdana"/>
          <w:b/>
          <w:bCs/>
          <w:i/>
          <w:iCs/>
          <w:color w:val="DC0000"/>
          <w:sz w:val="18"/>
          <w:szCs w:val="18"/>
          <w:u w:val="single"/>
        </w:rPr>
        <w:t>a ne nego zbog</w:t>
      </w:r>
      <w:r>
        <w:rPr>
          <w:rFonts w:ascii="Verdana" w:hAnsi="Verdana"/>
          <w:i/>
          <w:iCs/>
          <w:color w:val="DC0000"/>
          <w:sz w:val="18"/>
          <w:szCs w:val="18"/>
          <w:u w:val="single"/>
        </w:rPr>
        <w:t xml:space="preserve"> bolesti COVID-19</w:t>
      </w:r>
      <w:r>
        <w:rPr>
          <w:rFonts w:ascii="Verdana" w:hAnsi="Verdana"/>
          <w:i/>
          <w:iCs/>
          <w:color w:val="DC0000"/>
          <w:sz w:val="18"/>
          <w:szCs w:val="18"/>
        </w:rPr>
        <w:t>.”</w:t>
      </w:r>
    </w:p>
    <w:p>
      <w:pPr>
        <w:pStyle w:val="TextBody"/>
        <w:spacing w:before="0" w:after="0"/>
        <w:jc w:val="both"/>
        <w:rPr>
          <w:rFonts w:ascii="Verdana" w:hAnsi="Verdana"/>
          <w:color w:val="000000"/>
          <w:sz w:val="18"/>
          <w:szCs w:val="18"/>
        </w:rPr>
      </w:pPr>
      <w:r>
        <w:rPr>
          <w:rFonts w:ascii="Verdana" w:hAnsi="Verdana"/>
          <w:color w:val="000000"/>
          <w:sz w:val="18"/>
          <w:szCs w:val="18"/>
        </w:rPr>
      </w:r>
    </w:p>
    <w:p>
      <w:pPr>
        <w:pStyle w:val="TextBody"/>
        <w:spacing w:before="0" w:after="0"/>
        <w:jc w:val="both"/>
        <w:rPr/>
      </w:pPr>
      <w:r>
        <w:rPr>
          <w:rFonts w:ascii="Verdana" w:hAnsi="Verdana"/>
          <w:color w:val="000000"/>
          <w:sz w:val="18"/>
          <w:szCs w:val="18"/>
        </w:rPr>
        <w:t>Iz priloženih tablica razvidno je da je u dobnim skupinama od 0 – 49 godina, razlika u broju hospitaliziranih i umrlih između cijepljenih i necijepljenih ljudi, zanemariva. Razlika počinje od dobne skupine 50+ što je i za očekivati jer se obično u tim godinama počinju razvijati teži oblici raznoraznih bolesti. Najveća razlika između cijepljenih i necijepljenih se zapaža u dobnim skupinama ljudi od 70+ godina, naročito kada se radi o ljudima s komorbiditetom.</w:t>
      </w:r>
    </w:p>
    <w:p>
      <w:pPr>
        <w:pStyle w:val="TextBody"/>
        <w:spacing w:before="0" w:after="0"/>
        <w:jc w:val="both"/>
        <w:rPr>
          <w:rFonts w:ascii="Verdana" w:hAnsi="Verdana"/>
          <w:color w:val="000000"/>
          <w:sz w:val="18"/>
          <w:szCs w:val="18"/>
        </w:rPr>
      </w:pPr>
      <w:r>
        <w:rPr>
          <w:rFonts w:ascii="Verdana" w:hAnsi="Verdana"/>
          <w:color w:val="000000"/>
          <w:sz w:val="18"/>
          <w:szCs w:val="18"/>
        </w:rPr>
        <w:t xml:space="preserve">Kako bi se moglo utvrditi je li doista korist za određene dobne skupine veća od rizika, niže navodimo informacije iz prethodno podijeljenih dokumenata sa službenih stranica EMA-e </w:t>
      </w:r>
      <w:r>
        <w:rPr>
          <w:rFonts w:ascii="Verdana" w:hAnsi="Verdana"/>
          <w:b/>
          <w:bCs/>
          <w:color w:val="000000"/>
          <w:sz w:val="18"/>
          <w:szCs w:val="18"/>
          <w:u w:val="single"/>
        </w:rPr>
        <w:t>O NUSPOJAVAMA</w:t>
      </w:r>
      <w:r>
        <w:rPr>
          <w:rFonts w:ascii="Verdana" w:hAnsi="Verdana"/>
          <w:color w:val="000000"/>
          <w:sz w:val="18"/>
          <w:szCs w:val="18"/>
        </w:rPr>
        <w:t>.</w:t>
      </w:r>
    </w:p>
    <w:p>
      <w:pPr>
        <w:pStyle w:val="TextBody"/>
        <w:spacing w:before="0" w:after="0"/>
        <w:jc w:val="both"/>
        <w:rPr>
          <w:b/>
          <w:b/>
          <w:bCs/>
        </w:rPr>
      </w:pPr>
      <w:r>
        <w:rPr>
          <w:b/>
          <w:bCs/>
        </w:rPr>
      </w:r>
    </w:p>
    <w:p>
      <w:pPr>
        <w:pStyle w:val="TextBody"/>
        <w:spacing w:before="0" w:after="0"/>
        <w:jc w:val="both"/>
        <w:rPr>
          <w:b/>
          <w:b/>
          <w:bCs/>
        </w:rPr>
      </w:pPr>
      <w:r>
        <w:rPr>
          <w:rFonts w:ascii="Verdana" w:hAnsi="Verdana"/>
          <w:b/>
          <w:bCs/>
          <w:color w:val="000000"/>
          <w:sz w:val="18"/>
          <w:szCs w:val="18"/>
        </w:rPr>
        <w:t>1. ASTRAZENECA / Vaxzevria,</w:t>
      </w:r>
    </w:p>
    <w:p>
      <w:pPr>
        <w:pStyle w:val="TextBody"/>
        <w:spacing w:before="0" w:after="0"/>
        <w:jc w:val="both"/>
        <w:rPr/>
      </w:pPr>
      <w:hyperlink r:id="rId15">
        <w:r>
          <w:rPr>
            <w:rStyle w:val="InternetLink"/>
            <w:rFonts w:ascii="Verdana" w:hAnsi="Verdana"/>
            <w:color w:val="000084"/>
            <w:sz w:val="18"/>
            <w:szCs w:val="18"/>
          </w:rPr>
          <w:t>https://www.ema.europa.eu/en/documents/product-information/vaxzevria-previously-covid-19-vaccine-astrazeneca-epar-product-information_hr.pdf</w:t>
        </w:r>
      </w:hyperlink>
    </w:p>
    <w:p>
      <w:pPr>
        <w:pStyle w:val="TextBody"/>
        <w:spacing w:before="0" w:after="0"/>
        <w:jc w:val="both"/>
        <w:rPr>
          <w:rFonts w:ascii="Verdana" w:hAnsi="Verdana"/>
          <w:color w:val="000000"/>
          <w:sz w:val="18"/>
          <w:szCs w:val="18"/>
        </w:rPr>
      </w:pPr>
      <w:r>
        <w:rPr>
          <w:rFonts w:ascii="Verdana" w:hAnsi="Verdana"/>
          <w:color w:val="000000"/>
          <w:sz w:val="18"/>
          <w:szCs w:val="18"/>
        </w:rPr>
        <w:t>29. Stranica</w:t>
      </w:r>
    </w:p>
    <w:p>
      <w:pPr>
        <w:pStyle w:val="TextBody"/>
        <w:spacing w:before="0" w:after="0"/>
        <w:jc w:val="both"/>
        <w:rPr>
          <w:rFonts w:ascii="Verdana" w:hAnsi="Verdana"/>
          <w:i/>
          <w:i/>
          <w:iCs/>
          <w:color w:val="C9211E"/>
          <w:sz w:val="18"/>
          <w:szCs w:val="18"/>
        </w:rPr>
      </w:pPr>
      <w:r>
        <w:rPr>
          <w:rFonts w:ascii="Verdana" w:hAnsi="Verdana"/>
          <w:b/>
          <w:bCs/>
          <w:i/>
          <w:iCs/>
          <w:color w:val="C9211E"/>
          <w:sz w:val="18"/>
          <w:szCs w:val="18"/>
        </w:rPr>
        <w:t>„</w:t>
      </w:r>
      <w:r>
        <w:rPr>
          <w:rFonts w:ascii="Verdana" w:hAnsi="Verdana"/>
          <w:b/>
          <w:bCs/>
          <w:i/>
          <w:iCs/>
          <w:color w:val="C9211E"/>
          <w:sz w:val="18"/>
          <w:szCs w:val="18"/>
        </w:rPr>
        <w:t>Krvni poremećaji:</w:t>
      </w:r>
      <w:r>
        <w:rPr>
          <w:rFonts w:ascii="Verdana" w:hAnsi="Verdana"/>
          <w:i/>
          <w:iCs/>
          <w:color w:val="C9211E"/>
          <w:sz w:val="18"/>
          <w:szCs w:val="18"/>
        </w:rPr>
        <w:t xml:space="preserve"> Nakon cijepljenja cjepivom Vaxzevria vrlo je rijetko opažena pojava krvnih ugrušaka u kombinaciji s niskom razinom krvnih pločica, u nekim slučajevima zajedno s krvarenjem. </w:t>
      </w:r>
      <w:r>
        <w:rPr>
          <w:rFonts w:ascii="Verdana" w:hAnsi="Verdana"/>
          <w:b/>
          <w:bCs/>
          <w:i/>
          <w:iCs/>
          <w:color w:val="C9211E"/>
          <w:sz w:val="18"/>
          <w:szCs w:val="18"/>
          <w:u w:val="single"/>
        </w:rPr>
        <w:t>To je uključivalo nekoliko teških slučajeva u kojima je došlo do pojave krvnih ugrušaka na različitim ili neuobičajenim mjestima (npr. mozak, crijeva, jetra, slezena) te prekomjernog zgrušavanja krvi ili krvarenja po cijelom tijelu</w:t>
      </w:r>
      <w:r>
        <w:rPr>
          <w:rFonts w:ascii="Verdana" w:hAnsi="Verdana"/>
          <w:i/>
          <w:iCs/>
          <w:color w:val="C9211E"/>
          <w:sz w:val="18"/>
          <w:szCs w:val="18"/>
        </w:rPr>
        <w:t xml:space="preserve">. Većina tih slučajeva javila se unutar prva tri tjedna nakon cijepljenja. </w:t>
      </w:r>
      <w:r>
        <w:rPr>
          <w:rFonts w:ascii="Verdana" w:hAnsi="Verdana"/>
          <w:b/>
          <w:bCs/>
          <w:i/>
          <w:iCs/>
          <w:color w:val="C9211E"/>
          <w:sz w:val="18"/>
          <w:szCs w:val="18"/>
          <w:u w:val="single"/>
        </w:rPr>
        <w:t>Neki su slučajevi imali smrtni ishod</w:t>
      </w:r>
      <w:r>
        <w:rPr>
          <w:rFonts w:ascii="Verdana" w:hAnsi="Verdana"/>
          <w:i/>
          <w:iCs/>
          <w:color w:val="C9211E"/>
          <w:sz w:val="18"/>
          <w:szCs w:val="18"/>
        </w:rPr>
        <w:t>. Vrlo je rijetko prijavljena pojava vrlo niske razine krvnih pločica (imunosna trombocitopenija) koja može biti povezana s krvarenjem, a obično se javlja unutar prva četiri tjedna nakon primanja cjepiva Vaxzevria.” (...)</w:t>
      </w:r>
    </w:p>
    <w:p>
      <w:pPr>
        <w:pStyle w:val="TextBody"/>
        <w:spacing w:before="0" w:after="0"/>
        <w:jc w:val="both"/>
        <w:rPr>
          <w:rFonts w:ascii="Verdana" w:hAnsi="Verdana"/>
          <w:i/>
          <w:i/>
          <w:iCs/>
          <w:color w:val="C9211E"/>
          <w:sz w:val="18"/>
          <w:szCs w:val="18"/>
        </w:rPr>
      </w:pPr>
      <w:r>
        <w:rPr>
          <w:rFonts w:ascii="Verdana" w:hAnsi="Verdana"/>
          <w:i/>
          <w:iCs/>
          <w:color w:val="C9211E"/>
          <w:sz w:val="18"/>
          <w:szCs w:val="18"/>
        </w:rPr>
      </w:r>
    </w:p>
    <w:p>
      <w:pPr>
        <w:pStyle w:val="TextBody"/>
        <w:spacing w:before="0" w:after="0"/>
        <w:jc w:val="both"/>
        <w:rPr/>
      </w:pPr>
      <w:r>
        <w:rPr>
          <w:rFonts w:ascii="Verdana" w:hAnsi="Verdana"/>
          <w:i/>
          <w:iCs/>
          <w:color w:val="C9211E"/>
          <w:sz w:val="18"/>
          <w:szCs w:val="18"/>
        </w:rPr>
        <w:t>(...) „</w:t>
      </w:r>
      <w:r>
        <w:rPr>
          <w:rFonts w:ascii="Verdana" w:hAnsi="Verdana"/>
          <w:b/>
          <w:bCs/>
          <w:i/>
          <w:iCs/>
          <w:color w:val="DC0000"/>
          <w:sz w:val="18"/>
          <w:szCs w:val="18"/>
        </w:rPr>
        <w:t>Sindrom kapilarnog curenja:</w:t>
      </w:r>
      <w:r>
        <w:rPr>
          <w:rFonts w:ascii="Verdana" w:hAnsi="Verdana"/>
          <w:i/>
          <w:iCs/>
          <w:color w:val="DC0000"/>
          <w:sz w:val="18"/>
          <w:szCs w:val="18"/>
        </w:rPr>
        <w:t xml:space="preserve"> </w:t>
      </w:r>
      <w:r>
        <w:rPr>
          <w:rFonts w:ascii="Verdana" w:hAnsi="Verdana"/>
          <w:b/>
          <w:bCs/>
          <w:i/>
          <w:iCs/>
          <w:color w:val="DC0000"/>
          <w:sz w:val="18"/>
          <w:szCs w:val="18"/>
          <w:u w:val="single"/>
        </w:rPr>
        <w:t>Nakon cijepljenja cjepivom Vaxzevria prijavljeni su vrlo rijetki slučajevi sindroma kapilarnog curenja (engl. capillary leak syndrome, CLS</w:t>
      </w:r>
      <w:r>
        <w:rPr>
          <w:rFonts w:ascii="Verdana" w:hAnsi="Verdana"/>
          <w:i/>
          <w:iCs/>
          <w:color w:val="DC0000"/>
          <w:sz w:val="18"/>
          <w:szCs w:val="18"/>
        </w:rPr>
        <w:t xml:space="preserve">). U nekih pogođenih osoba postojala je prethodna dijagnoza CLS-a. </w:t>
      </w:r>
      <w:r>
        <w:rPr>
          <w:rFonts w:ascii="Verdana" w:hAnsi="Verdana"/>
          <w:b/>
          <w:bCs/>
          <w:i/>
          <w:iCs/>
          <w:color w:val="DC0000"/>
          <w:sz w:val="18"/>
          <w:szCs w:val="18"/>
          <w:u w:val="single"/>
        </w:rPr>
        <w:t>CLS je ozbiljno, potencijalno smrtonosno stanje</w:t>
      </w:r>
      <w:r>
        <w:rPr>
          <w:rFonts w:ascii="Verdana" w:hAnsi="Verdana"/>
          <w:i/>
          <w:iCs/>
          <w:color w:val="DC0000"/>
          <w:sz w:val="18"/>
          <w:szCs w:val="18"/>
        </w:rPr>
        <w:t xml:space="preserve"> koje uzrokuje curenje tekućine iz malih krvnih žila (kapilara), što rezultira brzim oticanjem ruku i nogu, iznenadnim povećanjem tjelesne težine i osjećajem nesvjestice (niskim krvnim tlakom). Odmah potražite liječničku pomoć ako kod sebe primijetite te simptome u danima nakon cijepljenja.”</w:t>
      </w:r>
    </w:p>
    <w:p>
      <w:pPr>
        <w:pStyle w:val="TextBody"/>
        <w:spacing w:before="0" w:after="0"/>
        <w:jc w:val="both"/>
        <w:rPr>
          <w:rFonts w:ascii="Verdana" w:hAnsi="Verdana"/>
          <w:i/>
          <w:i/>
          <w:iCs/>
          <w:color w:val="DC0000"/>
          <w:sz w:val="18"/>
          <w:szCs w:val="18"/>
        </w:rPr>
      </w:pPr>
      <w:r>
        <w:rPr>
          <w:rFonts w:ascii="Verdana" w:hAnsi="Verdana"/>
          <w:i/>
          <w:iCs/>
          <w:color w:val="DC0000"/>
          <w:sz w:val="18"/>
          <w:szCs w:val="18"/>
        </w:rPr>
      </w:r>
    </w:p>
    <w:p>
      <w:pPr>
        <w:pStyle w:val="TextBody"/>
        <w:spacing w:before="0" w:after="0"/>
        <w:jc w:val="both"/>
        <w:rPr>
          <w:rFonts w:ascii="Verdana" w:hAnsi="Verdana"/>
          <w:i/>
          <w:i/>
          <w:iCs/>
          <w:color w:val="DC0000"/>
          <w:sz w:val="18"/>
          <w:szCs w:val="18"/>
        </w:rPr>
      </w:pPr>
      <w:r>
        <w:rPr>
          <w:rFonts w:ascii="Verdana" w:hAnsi="Verdana"/>
          <w:b/>
          <w:bCs/>
          <w:i/>
          <w:iCs/>
          <w:color w:val="DC0000"/>
          <w:sz w:val="18"/>
          <w:szCs w:val="18"/>
        </w:rPr>
        <w:t xml:space="preserve">Neurološki događaji: </w:t>
      </w:r>
      <w:r>
        <w:rPr>
          <w:rFonts w:ascii="Verdana" w:hAnsi="Verdana"/>
          <w:i/>
          <w:iCs/>
          <w:color w:val="DC0000"/>
          <w:sz w:val="18"/>
          <w:szCs w:val="18"/>
        </w:rPr>
        <w:t xml:space="preserve"> Odmah potražite liječničku pomoć ako se pojave slabost i paraliza u udovima koje mogu napredovati do prsnog koša i lica (Guillain-Barréov sindrom). Ovo je prijavljeno vrlo rijetko nakon cijepljenja cjepivom Vaxzevria. </w:t>
      </w:r>
    </w:p>
    <w:p>
      <w:pPr>
        <w:pStyle w:val="TextBody"/>
        <w:spacing w:before="0" w:after="0"/>
        <w:jc w:val="both"/>
        <w:rPr>
          <w:rFonts w:ascii="Verdana" w:hAnsi="Verdana"/>
          <w:color w:val="000000"/>
          <w:sz w:val="18"/>
          <w:szCs w:val="18"/>
        </w:rPr>
      </w:pPr>
      <w:r>
        <w:rPr>
          <w:rFonts w:ascii="Verdana" w:hAnsi="Verdana"/>
          <w:color w:val="000000"/>
          <w:sz w:val="18"/>
          <w:szCs w:val="18"/>
        </w:rPr>
      </w:r>
    </w:p>
    <w:p>
      <w:pPr>
        <w:pStyle w:val="TextBody"/>
        <w:spacing w:before="0" w:after="0"/>
        <w:jc w:val="both"/>
        <w:rPr>
          <w:rFonts w:ascii="Verdana" w:hAnsi="Verdana"/>
          <w:color w:val="000000"/>
          <w:sz w:val="18"/>
          <w:szCs w:val="18"/>
        </w:rPr>
      </w:pPr>
      <w:r>
        <w:rPr>
          <w:rFonts w:ascii="Verdana" w:hAnsi="Verdana"/>
          <w:color w:val="000000"/>
          <w:sz w:val="18"/>
          <w:szCs w:val="18"/>
        </w:rPr>
        <w:t xml:space="preserve">30-31. Stranica – Moguće nuspojave / </w:t>
      </w:r>
      <w:r>
        <w:rPr>
          <w:rFonts w:ascii="Verdana" w:hAnsi="Verdana"/>
          <w:sz w:val="18"/>
          <w:szCs w:val="18"/>
        </w:rPr>
        <w:t xml:space="preserve">Kod primjene cjepiva Vaxzevria mogu se javiti sljedeće nuspojave </w:t>
      </w:r>
    </w:p>
    <w:p>
      <w:pPr>
        <w:pStyle w:val="TextBody"/>
        <w:spacing w:before="0" w:after="0"/>
        <w:jc w:val="both"/>
        <w:rPr>
          <w:rFonts w:ascii="Verdana" w:hAnsi="Verdana"/>
          <w:i/>
          <w:i/>
          <w:iCs/>
          <w:color w:val="DC0000"/>
          <w:sz w:val="18"/>
          <w:szCs w:val="18"/>
        </w:rPr>
      </w:pPr>
      <w:r>
        <w:rPr>
          <w:rFonts w:ascii="Verdana" w:hAnsi="Verdana"/>
          <w:i/>
          <w:iCs/>
          <w:color w:val="DC0000"/>
          <w:sz w:val="18"/>
          <w:szCs w:val="18"/>
        </w:rPr>
        <w:t>„</w:t>
      </w:r>
      <w:r>
        <w:rPr>
          <w:rFonts w:ascii="Verdana" w:hAnsi="Verdana"/>
          <w:i/>
          <w:iCs/>
          <w:color w:val="DC0000"/>
          <w:sz w:val="18"/>
          <w:szCs w:val="18"/>
        </w:rPr>
        <w:t xml:space="preserve">Nakon cijepljenja može se u isto vrijeme javiti više od jedne nuspojave (primjerice bolovi u mišićima/zglobovima, glavobolje, zimica i opće loše osjećanje). </w:t>
      </w:r>
      <w:r>
        <w:rPr>
          <w:rFonts w:ascii="Verdana" w:hAnsi="Verdana"/>
          <w:i/>
          <w:iCs/>
          <w:color w:val="DC0000"/>
          <w:sz w:val="18"/>
          <w:szCs w:val="18"/>
          <w:u w:val="single"/>
        </w:rPr>
        <w:t>Ako su neki od tih simptoma ustrajni,</w:t>
      </w:r>
      <w:r>
        <w:rPr>
          <w:rFonts w:ascii="Verdana" w:hAnsi="Verdana"/>
          <w:i/>
          <w:iCs/>
          <w:color w:val="DC0000"/>
          <w:sz w:val="18"/>
          <w:szCs w:val="18"/>
        </w:rPr>
        <w:t xml:space="preserve"> zatražite savjet svog liječnika, ljekarnika ili medicinske sestre. Vrlo su rijetko prijavljeni krvni ugrušci u kombinaciji s niskim razinama krvnih pločica (sindrom tromboze praćene trombocitopenijom ili TTS), pogledajte dio 2.</w:t>
      </w:r>
      <w:r>
        <w:rPr>
          <w:rFonts w:ascii="Verdana" w:hAnsi="Verdana"/>
          <w:b/>
          <w:bCs/>
          <w:i/>
          <w:iCs/>
          <w:color w:val="DC0000"/>
          <w:sz w:val="18"/>
          <w:szCs w:val="18"/>
        </w:rPr>
        <w:t xml:space="preserve"> </w:t>
      </w:r>
    </w:p>
    <w:p>
      <w:pPr>
        <w:pStyle w:val="TextBody"/>
        <w:spacing w:before="0" w:after="0"/>
        <w:jc w:val="both"/>
        <w:rPr>
          <w:rFonts w:ascii="Verdana" w:hAnsi="Verdana"/>
          <w:i/>
          <w:i/>
          <w:iCs/>
          <w:color w:val="DC0000"/>
          <w:sz w:val="18"/>
          <w:szCs w:val="18"/>
        </w:rPr>
      </w:pPr>
      <w:r>
        <w:rPr>
          <w:rFonts w:ascii="Verdana" w:hAnsi="Verdana"/>
          <w:b/>
          <w:bCs/>
          <w:i/>
          <w:iCs/>
          <w:color w:val="DC0000"/>
          <w:sz w:val="18"/>
          <w:szCs w:val="18"/>
          <w:u w:val="single"/>
        </w:rPr>
        <w:t>Odmah potražite</w:t>
      </w:r>
      <w:r>
        <w:rPr>
          <w:rFonts w:ascii="Verdana" w:hAnsi="Verdana"/>
          <w:b/>
          <w:bCs/>
          <w:i/>
          <w:iCs/>
          <w:color w:val="DC0000"/>
          <w:sz w:val="18"/>
          <w:szCs w:val="18"/>
        </w:rPr>
        <w:t xml:space="preserve"> liječničku pomoć ako se unutar tri tjedna od cijepljenja pojavi bilo koji od sljedećih simptoma: - jaka ili ustrajna glavobolja, zamagljen vid, smetenost ili napadaji - nedostatak zraka, bol u prsnom košu, oticanje nogu, bol u nogama ili ustrajna bol u trbuhu - neuobičajene modrice ili sitne okrugle mrlje na koži udaljene od mjesta primjene cjepiva.</w:t>
      </w:r>
    </w:p>
    <w:p>
      <w:pPr>
        <w:pStyle w:val="TextBody"/>
        <w:spacing w:before="0" w:after="0"/>
        <w:jc w:val="both"/>
        <w:rPr>
          <w:rFonts w:ascii="Verdana" w:hAnsi="Verdana"/>
          <w:i/>
          <w:i/>
          <w:iCs/>
          <w:color w:val="DC0000"/>
          <w:sz w:val="18"/>
          <w:szCs w:val="18"/>
        </w:rPr>
      </w:pPr>
      <w:r>
        <w:rPr>
          <w:rFonts w:ascii="Verdana" w:hAnsi="Verdana"/>
          <w:b/>
          <w:bCs/>
          <w:i/>
          <w:iCs/>
          <w:color w:val="DC0000"/>
          <w:sz w:val="18"/>
          <w:szCs w:val="18"/>
          <w:u w:val="single"/>
        </w:rPr>
        <w:t>Hitno potražite</w:t>
      </w:r>
      <w:r>
        <w:rPr>
          <w:rFonts w:ascii="Verdana" w:hAnsi="Verdana"/>
          <w:b/>
          <w:bCs/>
          <w:i/>
          <w:iCs/>
          <w:color w:val="DC0000"/>
          <w:sz w:val="18"/>
          <w:szCs w:val="18"/>
        </w:rPr>
        <w:t xml:space="preserve"> liječničku pomoć ako primijetite pojavu simptoma teške alergijske reakcije. Takve reakcije mogu uključivati kombinaciju bilo kojih od sljedećih simptoma: - omaglica ili ošamućenost - promjene srčanog ritma - nedostatak zraka - piskanje pri disanju - oticanje usana, lica ili grla 31 - koprivnjača ili osip - mučnina ili povraćanje - bol u trbuhu.” </w:t>
      </w:r>
    </w:p>
    <w:p>
      <w:pPr>
        <w:pStyle w:val="TextBody"/>
        <w:spacing w:before="0" w:after="0"/>
        <w:jc w:val="both"/>
        <w:rPr>
          <w:rFonts w:ascii="Verdana" w:hAnsi="Verdana"/>
          <w:color w:val="000000"/>
          <w:sz w:val="18"/>
          <w:szCs w:val="18"/>
        </w:rPr>
      </w:pPr>
      <w:r>
        <w:rPr>
          <w:rFonts w:ascii="Verdana" w:hAnsi="Verdana"/>
          <w:color w:val="000000"/>
          <w:sz w:val="18"/>
          <w:szCs w:val="18"/>
        </w:rPr>
      </w:r>
    </w:p>
    <w:p>
      <w:pPr>
        <w:pStyle w:val="TextBody"/>
        <w:spacing w:before="0" w:after="0"/>
        <w:jc w:val="both"/>
        <w:rPr>
          <w:rFonts w:ascii="Verdana" w:hAnsi="Verdana"/>
          <w:i/>
          <w:i/>
          <w:iCs/>
          <w:color w:val="DC0000"/>
          <w:sz w:val="18"/>
          <w:szCs w:val="18"/>
        </w:rPr>
      </w:pPr>
      <w:r>
        <w:rPr>
          <w:rFonts w:ascii="Verdana" w:hAnsi="Verdana"/>
          <w:b/>
          <w:bCs/>
          <w:i/>
          <w:iCs/>
          <w:color w:val="DC0000"/>
          <w:sz w:val="18"/>
          <w:szCs w:val="18"/>
        </w:rPr>
        <w:t>Vrlo često</w:t>
      </w:r>
      <w:r>
        <w:rPr>
          <w:rFonts w:ascii="Verdana" w:hAnsi="Verdana"/>
          <w:i/>
          <w:iCs/>
          <w:color w:val="DC0000"/>
          <w:sz w:val="18"/>
          <w:szCs w:val="18"/>
        </w:rPr>
        <w:t xml:space="preserve"> </w:t>
      </w:r>
      <w:r>
        <w:rPr>
          <w:rFonts w:ascii="Verdana" w:hAnsi="Verdana"/>
          <w:b/>
          <w:bCs/>
          <w:i/>
          <w:iCs/>
          <w:color w:val="DC0000"/>
          <w:sz w:val="18"/>
          <w:szCs w:val="18"/>
        </w:rPr>
        <w:t>(mogu se javiti u više od 1 na 10 osoba)</w:t>
      </w:r>
      <w:r>
        <w:rPr>
          <w:rFonts w:ascii="Verdana" w:hAnsi="Verdana"/>
          <w:i/>
          <w:iCs/>
          <w:color w:val="DC0000"/>
          <w:sz w:val="18"/>
          <w:szCs w:val="18"/>
        </w:rPr>
        <w:t xml:space="preserve"> - osjetljivost na dodir, bol, toplina, svrbež ili modrice na mjestu primjene injekcije - umor ili opće loše osjećanje - zimica ili groznica (povišena tjelesna temperatura) - glavobolja - mučnina - bolovi u zglobovima ili mišićima. </w:t>
      </w:r>
    </w:p>
    <w:p>
      <w:pPr>
        <w:pStyle w:val="TextBody"/>
        <w:spacing w:before="0" w:after="0"/>
        <w:jc w:val="both"/>
        <w:rPr>
          <w:rFonts w:ascii="Verdana" w:hAnsi="Verdana"/>
          <w:i/>
          <w:i/>
          <w:iCs/>
          <w:color w:val="DC0000"/>
          <w:sz w:val="18"/>
          <w:szCs w:val="18"/>
        </w:rPr>
      </w:pPr>
      <w:r>
        <w:rPr>
          <w:rFonts w:ascii="Verdana" w:hAnsi="Verdana"/>
          <w:b/>
          <w:bCs/>
          <w:i/>
          <w:iCs/>
          <w:color w:val="DC0000"/>
          <w:sz w:val="18"/>
          <w:szCs w:val="18"/>
        </w:rPr>
        <w:t>Često (mogu se javiti u do 1 na 10 osoba)</w:t>
      </w:r>
      <w:r>
        <w:rPr>
          <w:rFonts w:ascii="Verdana" w:hAnsi="Verdana"/>
          <w:i/>
          <w:iCs/>
          <w:color w:val="DC0000"/>
          <w:sz w:val="18"/>
          <w:szCs w:val="18"/>
        </w:rPr>
        <w:t xml:space="preserve"> - oticanje ili crvenilo na mjestu primjene injekcije - vrućica (≥ 38°C) - povraćanje ili proljev - blago i privremeno smanjen broj krvnih pločica (laboratorijski nalazi) - bol u nogama ili rukama - simptomi nalik gripi, kao što su visoka temperatura, grlobolja, curenje iz nosa, kašalj i zimica - tjelesna slabost ili nedostatak energije.</w:t>
      </w:r>
    </w:p>
    <w:p>
      <w:pPr>
        <w:pStyle w:val="TextBody"/>
        <w:spacing w:before="0" w:after="0"/>
        <w:jc w:val="both"/>
        <w:rPr>
          <w:rFonts w:ascii="Verdana" w:hAnsi="Verdana"/>
          <w:i/>
          <w:i/>
          <w:iCs/>
          <w:color w:val="DC0000"/>
          <w:sz w:val="18"/>
          <w:szCs w:val="18"/>
        </w:rPr>
      </w:pPr>
      <w:r>
        <w:rPr>
          <w:rFonts w:ascii="Verdana" w:hAnsi="Verdana"/>
          <w:b/>
          <w:bCs/>
          <w:i/>
          <w:iCs/>
          <w:color w:val="DC0000"/>
          <w:sz w:val="18"/>
          <w:szCs w:val="18"/>
        </w:rPr>
        <w:t>Manje često</w:t>
      </w:r>
      <w:r>
        <w:rPr>
          <w:rFonts w:ascii="Verdana" w:hAnsi="Verdana"/>
          <w:i/>
          <w:iCs/>
          <w:color w:val="DC0000"/>
          <w:sz w:val="18"/>
          <w:szCs w:val="18"/>
        </w:rPr>
        <w:t xml:space="preserve"> </w:t>
      </w:r>
      <w:r>
        <w:rPr>
          <w:rFonts w:ascii="Verdana" w:hAnsi="Verdana"/>
          <w:b/>
          <w:bCs/>
          <w:i/>
          <w:iCs/>
          <w:color w:val="DC0000"/>
          <w:sz w:val="18"/>
          <w:szCs w:val="18"/>
        </w:rPr>
        <w:t>(mogu se javiti u do 1 na 100 osoba)</w:t>
      </w:r>
      <w:r>
        <w:rPr>
          <w:rFonts w:ascii="Verdana" w:hAnsi="Verdana"/>
          <w:i/>
          <w:iCs/>
          <w:color w:val="DC0000"/>
          <w:sz w:val="18"/>
          <w:szCs w:val="18"/>
        </w:rPr>
        <w:t xml:space="preserve"> - pospanost, omaglica ili duboka otupjelost i neaktivnost - bol u trbuhu ili smanjen tek - povećane limfne žlijezde - prekomjerno znojenje, svrbež kože, osip ili koprivnjača - mišićni grčevi.</w:t>
      </w:r>
    </w:p>
    <w:p>
      <w:pPr>
        <w:pStyle w:val="TextBody"/>
        <w:spacing w:before="0" w:after="0"/>
        <w:jc w:val="both"/>
        <w:rPr>
          <w:rFonts w:ascii="Verdana" w:hAnsi="Verdana"/>
          <w:i/>
          <w:i/>
          <w:iCs/>
          <w:color w:val="DC0000"/>
          <w:sz w:val="18"/>
          <w:szCs w:val="18"/>
        </w:rPr>
      </w:pPr>
      <w:r>
        <w:rPr>
          <w:rFonts w:ascii="Verdana" w:hAnsi="Verdana"/>
          <w:b/>
          <w:bCs/>
          <w:i/>
          <w:iCs/>
          <w:color w:val="DC0000"/>
          <w:sz w:val="18"/>
          <w:szCs w:val="18"/>
        </w:rPr>
        <w:t>Rijetko</w:t>
      </w:r>
      <w:r>
        <w:rPr>
          <w:rFonts w:ascii="Verdana" w:hAnsi="Verdana"/>
          <w:i/>
          <w:iCs/>
          <w:color w:val="DC0000"/>
          <w:sz w:val="18"/>
          <w:szCs w:val="18"/>
        </w:rPr>
        <w:t xml:space="preserve"> </w:t>
      </w:r>
      <w:r>
        <w:rPr>
          <w:rFonts w:ascii="Verdana" w:hAnsi="Verdana"/>
          <w:b/>
          <w:bCs/>
          <w:i/>
          <w:iCs/>
          <w:color w:val="DC0000"/>
          <w:sz w:val="18"/>
          <w:szCs w:val="18"/>
        </w:rPr>
        <w:t>(mogu se javiti u do 1 na 1000 osoba)</w:t>
      </w:r>
      <w:r>
        <w:rPr>
          <w:rFonts w:ascii="Verdana" w:hAnsi="Verdana"/>
          <w:i/>
          <w:iCs/>
          <w:color w:val="DC0000"/>
          <w:sz w:val="18"/>
          <w:szCs w:val="18"/>
        </w:rPr>
        <w:t xml:space="preserve"> - obješenost (paraliza) jedne strane lica </w:t>
      </w:r>
    </w:p>
    <w:p>
      <w:pPr>
        <w:pStyle w:val="TextBody"/>
        <w:spacing w:before="0" w:after="0"/>
        <w:jc w:val="both"/>
        <w:rPr>
          <w:rFonts w:ascii="Verdana" w:hAnsi="Verdana"/>
          <w:i/>
          <w:i/>
          <w:iCs/>
          <w:color w:val="DC0000"/>
          <w:sz w:val="18"/>
          <w:szCs w:val="18"/>
        </w:rPr>
      </w:pPr>
      <w:r>
        <w:rPr>
          <w:rFonts w:ascii="Verdana" w:hAnsi="Verdana"/>
          <w:b/>
          <w:bCs/>
          <w:i/>
          <w:iCs/>
          <w:color w:val="DC0000"/>
          <w:sz w:val="18"/>
          <w:szCs w:val="18"/>
        </w:rPr>
        <w:t>Vrlo rijetko</w:t>
      </w:r>
      <w:r>
        <w:rPr>
          <w:rFonts w:ascii="Verdana" w:hAnsi="Verdana"/>
          <w:i/>
          <w:iCs/>
          <w:color w:val="DC0000"/>
          <w:sz w:val="18"/>
          <w:szCs w:val="18"/>
        </w:rPr>
        <w:t xml:space="preserve"> </w:t>
      </w:r>
      <w:r>
        <w:rPr>
          <w:rFonts w:ascii="Verdana" w:hAnsi="Verdana"/>
          <w:b/>
          <w:bCs/>
          <w:i/>
          <w:iCs/>
          <w:color w:val="DC0000"/>
          <w:sz w:val="18"/>
          <w:szCs w:val="18"/>
        </w:rPr>
        <w:t>(mogu se javiti u do 1 na 10 000 osoba)</w:t>
      </w:r>
      <w:r>
        <w:rPr>
          <w:rFonts w:ascii="Verdana" w:hAnsi="Verdana"/>
          <w:i/>
          <w:iCs/>
          <w:color w:val="DC0000"/>
          <w:sz w:val="18"/>
          <w:szCs w:val="18"/>
        </w:rPr>
        <w:t xml:space="preserve"> - krvni ugrušci, često na neuobičajenim mjestima (npr. mozak, crijeva, jetra, slezena), u kombinaciji s niskim brojem krvnih pločica - ozbiljna upala živaca, koja može uzrokovati paralizu i otežano disanje (Guillain-Barréov sindrom – GBS).</w:t>
      </w:r>
    </w:p>
    <w:p>
      <w:pPr>
        <w:pStyle w:val="TextBody"/>
        <w:spacing w:before="0" w:after="0"/>
        <w:jc w:val="both"/>
        <w:rPr>
          <w:rFonts w:ascii="Verdana" w:hAnsi="Verdana"/>
          <w:i/>
          <w:i/>
          <w:iCs/>
          <w:color w:val="DC0000"/>
          <w:sz w:val="18"/>
          <w:szCs w:val="18"/>
        </w:rPr>
      </w:pPr>
      <w:r>
        <w:rPr>
          <w:rFonts w:ascii="Verdana" w:hAnsi="Verdana"/>
          <w:b/>
          <w:bCs/>
          <w:i/>
          <w:iCs/>
          <w:color w:val="DC0000"/>
          <w:sz w:val="18"/>
          <w:szCs w:val="18"/>
        </w:rPr>
        <w:t>Nepoznato</w:t>
      </w:r>
      <w:r>
        <w:rPr>
          <w:rFonts w:ascii="Verdana" w:hAnsi="Verdana"/>
          <w:i/>
          <w:iCs/>
          <w:color w:val="DC0000"/>
          <w:sz w:val="18"/>
          <w:szCs w:val="18"/>
        </w:rPr>
        <w:t xml:space="preserve"> (ne može se procijeniti iz dostupnih podataka) - teška alergijska reakcija (anafilaksija) - preosjetljivost - naglo potkožno oticanje na područjima poput lica, usana, usta i grla (koje može uzrokovati otežano gutanje ili disanje) - sindrom kapilarnog curenja (stanje koje uzrokuje curenje tekućine iz malih krvnih žila) - vrlo niske razine krvnih pločica (imunosna trombocitopenija) koje mogu biti povezane s krvarenjem (pogledajte dio 2. Krvni poremećaji).</w:t>
      </w:r>
    </w:p>
    <w:p>
      <w:pPr>
        <w:pStyle w:val="TextBody"/>
        <w:spacing w:before="0" w:after="0"/>
        <w:jc w:val="both"/>
        <w:rPr>
          <w:rFonts w:ascii="Verdana" w:hAnsi="Verdana"/>
          <w:i/>
          <w:i/>
          <w:iCs/>
          <w:color w:val="DC0000"/>
          <w:sz w:val="18"/>
          <w:szCs w:val="18"/>
        </w:rPr>
      </w:pPr>
      <w:r>
        <w:rPr>
          <w:rFonts w:ascii="Verdana" w:hAnsi="Verdana"/>
          <w:i/>
          <w:iCs/>
          <w:color w:val="DC0000"/>
          <w:sz w:val="18"/>
          <w:szCs w:val="18"/>
        </w:rPr>
      </w:r>
    </w:p>
    <w:p>
      <w:pPr>
        <w:pStyle w:val="TextBody"/>
        <w:spacing w:before="0" w:after="0"/>
        <w:jc w:val="both"/>
        <w:rPr>
          <w:rFonts w:ascii="Verdana" w:hAnsi="Verdana"/>
          <w:b/>
          <w:b/>
          <w:bCs/>
          <w:color w:val="000000"/>
          <w:sz w:val="18"/>
          <w:szCs w:val="18"/>
        </w:rPr>
      </w:pPr>
      <w:r>
        <w:rPr>
          <w:rFonts w:ascii="Verdana" w:hAnsi="Verdana"/>
          <w:b/>
          <w:bCs/>
          <w:color w:val="000000"/>
          <w:sz w:val="18"/>
          <w:szCs w:val="18"/>
        </w:rPr>
        <w:t>2. MODERNA / Spikevax</w:t>
      </w:r>
    </w:p>
    <w:p>
      <w:pPr>
        <w:pStyle w:val="TextBody"/>
        <w:spacing w:before="0" w:after="0"/>
        <w:jc w:val="both"/>
        <w:rPr/>
      </w:pPr>
      <w:r>
        <w:rPr>
          <w:rStyle w:val="InternetLink"/>
          <w:rFonts w:ascii="Verdana" w:hAnsi="Verdana"/>
          <w:color w:val="000084"/>
          <w:sz w:val="18"/>
          <w:szCs w:val="18"/>
        </w:rPr>
        <w:t>https://www.ema.europa.eu/en/documents/product-information/spikevax-previously-covid-19-vaccine-moderna-epar-product-information_hr.pdf</w:t>
      </w:r>
    </w:p>
    <w:p>
      <w:pPr>
        <w:pStyle w:val="TextBody"/>
        <w:spacing w:before="0" w:after="0"/>
        <w:jc w:val="both"/>
        <w:rPr>
          <w:rFonts w:ascii="Verdana" w:hAnsi="Verdana"/>
          <w:color w:val="000000"/>
          <w:sz w:val="18"/>
          <w:szCs w:val="18"/>
        </w:rPr>
      </w:pPr>
      <w:r>
        <w:rPr>
          <w:rFonts w:ascii="Verdana" w:hAnsi="Verdana"/>
          <w:color w:val="000000"/>
          <w:sz w:val="18"/>
          <w:szCs w:val="18"/>
        </w:rPr>
      </w:r>
    </w:p>
    <w:p>
      <w:pPr>
        <w:pStyle w:val="TextBody"/>
        <w:spacing w:before="0" w:after="0"/>
        <w:jc w:val="both"/>
        <w:rPr>
          <w:rFonts w:ascii="Verdana" w:hAnsi="Verdana"/>
          <w:color w:val="000000"/>
          <w:sz w:val="18"/>
          <w:szCs w:val="18"/>
        </w:rPr>
      </w:pPr>
      <w:r>
        <w:rPr>
          <w:rFonts w:ascii="Verdana" w:hAnsi="Verdana"/>
          <w:color w:val="000000"/>
          <w:sz w:val="18"/>
          <w:szCs w:val="18"/>
        </w:rPr>
        <w:t>27. Stranica</w:t>
      </w:r>
    </w:p>
    <w:p>
      <w:pPr>
        <w:pStyle w:val="TextBody"/>
        <w:spacing w:before="0" w:after="0"/>
        <w:jc w:val="both"/>
        <w:rPr>
          <w:rFonts w:ascii="Verdana" w:hAnsi="Verdana"/>
          <w:i/>
          <w:i/>
          <w:iCs/>
          <w:color w:val="DC0000"/>
          <w:sz w:val="18"/>
          <w:szCs w:val="18"/>
        </w:rPr>
      </w:pPr>
      <w:r>
        <w:rPr>
          <w:rFonts w:ascii="Verdana" w:hAnsi="Verdana"/>
          <w:i/>
          <w:iCs/>
          <w:color w:val="DC0000"/>
          <w:sz w:val="18"/>
          <w:szCs w:val="18"/>
        </w:rPr>
        <w:t>„</w:t>
      </w:r>
      <w:r>
        <w:rPr>
          <w:rFonts w:ascii="Verdana" w:hAnsi="Verdana"/>
          <w:i/>
          <w:iCs/>
          <w:color w:val="DC0000"/>
          <w:sz w:val="18"/>
          <w:szCs w:val="18"/>
        </w:rPr>
        <w:t xml:space="preserve">Nakon primjene cjepiva Spikevax prijavljeni su vrlo rijetki slučajevi miokarditisa (upale srčanog mišića) i perikarditisa (upale ovojnice koja obavija srce). Ti su se slučajevi </w:t>
      </w:r>
      <w:r>
        <w:rPr>
          <w:rFonts w:ascii="Verdana" w:hAnsi="Verdana"/>
          <w:b/>
          <w:bCs/>
          <w:i/>
          <w:iCs/>
          <w:color w:val="DC0000"/>
          <w:sz w:val="18"/>
          <w:szCs w:val="18"/>
          <w:u w:val="single"/>
        </w:rPr>
        <w:t>uglavnom</w:t>
      </w:r>
      <w:r>
        <w:rPr>
          <w:rFonts w:ascii="Verdana" w:hAnsi="Verdana"/>
          <w:i/>
          <w:iCs/>
          <w:color w:val="DC0000"/>
          <w:sz w:val="18"/>
          <w:szCs w:val="18"/>
        </w:rPr>
        <w:t xml:space="preserve"> dogodili unutar dva tjedna nakon cijepljenja, češće nakon druge doze cjepiva i </w:t>
      </w:r>
      <w:r>
        <w:rPr>
          <w:rFonts w:ascii="Verdana" w:hAnsi="Verdana"/>
          <w:b/>
          <w:bCs/>
          <w:i/>
          <w:iCs/>
          <w:color w:val="DC0000"/>
          <w:sz w:val="18"/>
          <w:szCs w:val="18"/>
          <w:u w:val="single"/>
        </w:rPr>
        <w:t>češće u mlađih muškaraca</w:t>
      </w:r>
      <w:r>
        <w:rPr>
          <w:rFonts w:ascii="Verdana" w:hAnsi="Verdana"/>
          <w:i/>
          <w:iCs/>
          <w:color w:val="DC0000"/>
          <w:sz w:val="18"/>
          <w:szCs w:val="18"/>
        </w:rPr>
        <w:t xml:space="preserve">. Nakon cijepljenja trebate obratiti pozornost na znakove miokarditisa i perikarditisa, kao što su nedostatak zraka, osjećaj lupanja srca i bol u prsnom košu, te odmah potražiti liječničku pomoć ako se oni pojave.” </w:t>
      </w:r>
    </w:p>
    <w:p>
      <w:pPr>
        <w:pStyle w:val="TextBody"/>
        <w:spacing w:before="0" w:after="0"/>
        <w:jc w:val="both"/>
        <w:rPr>
          <w:rFonts w:ascii="Verdana" w:hAnsi="Verdana"/>
          <w:i/>
          <w:i/>
          <w:iCs/>
          <w:color w:val="DC0000"/>
          <w:sz w:val="18"/>
          <w:szCs w:val="18"/>
        </w:rPr>
      </w:pPr>
      <w:r>
        <w:rPr>
          <w:rFonts w:ascii="Verdana" w:hAnsi="Verdana"/>
          <w:i/>
          <w:iCs/>
          <w:color w:val="DC0000"/>
          <w:sz w:val="18"/>
          <w:szCs w:val="18"/>
        </w:rPr>
      </w:r>
    </w:p>
    <w:p>
      <w:pPr>
        <w:pStyle w:val="TextBody"/>
        <w:spacing w:before="0" w:after="0"/>
        <w:jc w:val="both"/>
        <w:rPr>
          <w:rFonts w:ascii="Verdana" w:hAnsi="Verdana"/>
          <w:color w:val="000000"/>
          <w:sz w:val="18"/>
          <w:szCs w:val="18"/>
        </w:rPr>
      </w:pPr>
      <w:r>
        <w:rPr>
          <w:rFonts w:ascii="Verdana" w:hAnsi="Verdana"/>
          <w:color w:val="000000"/>
          <w:sz w:val="18"/>
          <w:szCs w:val="18"/>
        </w:rPr>
        <w:t>28. Stranica</w:t>
      </w:r>
    </w:p>
    <w:p>
      <w:pPr>
        <w:pStyle w:val="TextBody"/>
        <w:spacing w:before="0" w:after="0"/>
        <w:jc w:val="both"/>
        <w:rPr>
          <w:rFonts w:ascii="Verdana" w:hAnsi="Verdana"/>
          <w:i/>
          <w:i/>
          <w:iCs/>
          <w:color w:val="DC0000"/>
          <w:sz w:val="18"/>
          <w:szCs w:val="18"/>
        </w:rPr>
      </w:pPr>
      <w:r>
        <w:rPr>
          <w:rFonts w:ascii="Verdana" w:hAnsi="Verdana"/>
          <w:i/>
          <w:iCs/>
          <w:color w:val="DC0000"/>
          <w:sz w:val="18"/>
          <w:szCs w:val="18"/>
        </w:rPr>
        <w:t>„</w:t>
      </w:r>
      <w:r>
        <w:rPr>
          <w:rFonts w:ascii="Verdana" w:hAnsi="Verdana"/>
          <w:b/>
          <w:bCs/>
          <w:i/>
          <w:iCs/>
          <w:color w:val="DC0000"/>
          <w:sz w:val="18"/>
          <w:szCs w:val="18"/>
        </w:rPr>
        <w:t>4. Moguće nuspojave</w:t>
      </w:r>
      <w:r>
        <w:rPr>
          <w:rFonts w:ascii="Verdana" w:hAnsi="Verdana"/>
          <w:i/>
          <w:iCs/>
          <w:color w:val="DC0000"/>
          <w:sz w:val="18"/>
          <w:szCs w:val="18"/>
        </w:rPr>
        <w:t xml:space="preserve"> </w:t>
      </w:r>
    </w:p>
    <w:p>
      <w:pPr>
        <w:pStyle w:val="TextBody"/>
        <w:spacing w:before="0" w:after="0"/>
        <w:jc w:val="both"/>
        <w:rPr>
          <w:rFonts w:ascii="Verdana" w:hAnsi="Verdana"/>
          <w:i/>
          <w:i/>
          <w:iCs/>
          <w:color w:val="DC0000"/>
          <w:sz w:val="18"/>
          <w:szCs w:val="18"/>
        </w:rPr>
      </w:pPr>
      <w:r>
        <w:rPr>
          <w:rFonts w:ascii="Verdana" w:hAnsi="Verdana"/>
          <w:b/>
          <w:bCs/>
          <w:i/>
          <w:iCs/>
          <w:color w:val="DC0000"/>
          <w:sz w:val="18"/>
          <w:szCs w:val="18"/>
          <w:u w:val="single"/>
        </w:rPr>
        <w:t>Potražite hitnu medicinsku pomoć</w:t>
      </w:r>
      <w:r>
        <w:rPr>
          <w:rFonts w:ascii="Verdana" w:hAnsi="Verdana"/>
          <w:i/>
          <w:iCs/>
          <w:color w:val="DC0000"/>
          <w:sz w:val="18"/>
          <w:szCs w:val="18"/>
        </w:rPr>
        <w:t xml:space="preserve"> ako dobijete bilo koji od sljedećih znakova i simptoma alergijske reakcije: - osjećate nesvjesticu ili ošamućenost - promjene u otkucajima srca - nedostatak zraka - piskanje - oticanje usnica, lica ili grla - koprivnjaču ili osip - mučninu ili povraćanje - bol u želucu. </w:t>
      </w:r>
    </w:p>
    <w:p>
      <w:pPr>
        <w:pStyle w:val="TextBody"/>
        <w:spacing w:before="0" w:after="0"/>
        <w:jc w:val="both"/>
        <w:rPr>
          <w:rFonts w:ascii="Verdana" w:hAnsi="Verdana"/>
          <w:i/>
          <w:i/>
          <w:iCs/>
          <w:color w:val="DC0000"/>
          <w:sz w:val="18"/>
          <w:szCs w:val="18"/>
        </w:rPr>
      </w:pPr>
      <w:r>
        <w:rPr>
          <w:rFonts w:ascii="Verdana" w:hAnsi="Verdana"/>
          <w:i/>
          <w:iCs/>
          <w:color w:val="DC0000"/>
          <w:sz w:val="18"/>
          <w:szCs w:val="18"/>
        </w:rPr>
      </w:r>
    </w:p>
    <w:p>
      <w:pPr>
        <w:pStyle w:val="TextBody"/>
        <w:spacing w:before="0" w:after="0"/>
        <w:jc w:val="both"/>
        <w:rPr>
          <w:rFonts w:ascii="Verdana" w:hAnsi="Verdana"/>
          <w:i/>
          <w:i/>
          <w:iCs/>
          <w:color w:val="DC0000"/>
          <w:sz w:val="18"/>
          <w:szCs w:val="18"/>
        </w:rPr>
      </w:pPr>
      <w:r>
        <w:rPr>
          <w:rFonts w:ascii="Verdana" w:hAnsi="Verdana"/>
          <w:i/>
          <w:iCs/>
          <w:color w:val="DC0000"/>
          <w:sz w:val="18"/>
          <w:szCs w:val="18"/>
        </w:rPr>
        <w:t xml:space="preserve">Ako dobijete druge nuspojave, obratite se svom liječniku ili medicinskoj sestri. To može uključivati: </w:t>
      </w:r>
    </w:p>
    <w:p>
      <w:pPr>
        <w:pStyle w:val="TextBody"/>
        <w:spacing w:before="0" w:after="0"/>
        <w:jc w:val="both"/>
        <w:rPr>
          <w:rFonts w:ascii="Verdana" w:hAnsi="Verdana"/>
          <w:i/>
          <w:i/>
          <w:iCs/>
          <w:color w:val="DC0000"/>
          <w:sz w:val="18"/>
          <w:szCs w:val="18"/>
        </w:rPr>
      </w:pPr>
      <w:r>
        <w:rPr>
          <w:rFonts w:ascii="Verdana" w:hAnsi="Verdana"/>
          <w:b/>
          <w:bCs/>
          <w:i/>
          <w:iCs/>
          <w:color w:val="DC0000"/>
          <w:sz w:val="18"/>
          <w:szCs w:val="18"/>
        </w:rPr>
        <w:t>Vrlo često</w:t>
      </w:r>
      <w:r>
        <w:rPr>
          <w:rFonts w:ascii="Verdana" w:hAnsi="Verdana"/>
          <w:i/>
          <w:iCs/>
          <w:color w:val="DC0000"/>
          <w:sz w:val="18"/>
          <w:szCs w:val="18"/>
        </w:rPr>
        <w:t xml:space="preserve"> (može se pojaviti u više od 1 na 10 osoba): - oticanje/osjetljivost ispod pazuha - glavobolju - mučninu - povraćanje - bol u mišićima, bol u zglobovima i ukočenost - bol ili oticanje na mjestu primjene injekcije - osjećaj jakog umora - zimicu – vrućicu.</w:t>
      </w:r>
    </w:p>
    <w:p>
      <w:pPr>
        <w:pStyle w:val="TextBody"/>
        <w:spacing w:before="0" w:after="0"/>
        <w:jc w:val="both"/>
        <w:rPr>
          <w:rFonts w:ascii="Verdana" w:hAnsi="Verdana"/>
          <w:i/>
          <w:i/>
          <w:iCs/>
          <w:color w:val="DC0000"/>
          <w:sz w:val="18"/>
          <w:szCs w:val="18"/>
        </w:rPr>
      </w:pPr>
      <w:r>
        <w:rPr>
          <w:rFonts w:ascii="Verdana" w:hAnsi="Verdana"/>
          <w:b/>
          <w:bCs/>
          <w:i/>
          <w:iCs/>
          <w:color w:val="DC0000"/>
          <w:sz w:val="18"/>
          <w:szCs w:val="18"/>
        </w:rPr>
        <w:t>Često</w:t>
      </w:r>
      <w:r>
        <w:rPr>
          <w:rFonts w:ascii="Verdana" w:hAnsi="Verdana"/>
          <w:i/>
          <w:iCs/>
          <w:color w:val="DC0000"/>
          <w:sz w:val="18"/>
          <w:szCs w:val="18"/>
        </w:rPr>
        <w:t xml:space="preserve"> (može se pojaviti u do 1 na 10 osoba): osip, crvenilo ili koprivnjača na mjestu primjene injekcije (od kojih se neki mogu pojaviti s vremenskim odmakom od primjene injekcije).</w:t>
      </w:r>
    </w:p>
    <w:p>
      <w:pPr>
        <w:pStyle w:val="TextBody"/>
        <w:spacing w:before="0" w:after="0"/>
        <w:jc w:val="both"/>
        <w:rPr>
          <w:rFonts w:ascii="Verdana" w:hAnsi="Verdana"/>
          <w:i/>
          <w:i/>
          <w:iCs/>
          <w:color w:val="DC0000"/>
          <w:sz w:val="18"/>
          <w:szCs w:val="18"/>
        </w:rPr>
      </w:pPr>
      <w:r>
        <w:rPr>
          <w:rFonts w:ascii="Verdana" w:hAnsi="Verdana"/>
          <w:b/>
          <w:bCs/>
          <w:i/>
          <w:iCs/>
          <w:color w:val="DC0000"/>
          <w:sz w:val="18"/>
          <w:szCs w:val="18"/>
        </w:rPr>
        <w:t>Manje često</w:t>
      </w:r>
      <w:r>
        <w:rPr>
          <w:rFonts w:ascii="Verdana" w:hAnsi="Verdana"/>
          <w:i/>
          <w:iCs/>
          <w:color w:val="DC0000"/>
          <w:sz w:val="18"/>
          <w:szCs w:val="18"/>
        </w:rPr>
        <w:t xml:space="preserve"> (može se pojaviti u do 1 na 100 osoba):  svrbež na mjestu primjene injekcije Rijetko (može se pojaviti u do 1 na 1000 osoba)  prolazno jednostrana slabost lica (Bellova paraliza)  oticanje lica (oticanje lica može se dogoditi u bolesnika koji su primali kozmetičke injekcije za lice.)  omaglica  smanjen osjet dodira ili smanjen osjet</w:t>
      </w:r>
    </w:p>
    <w:p>
      <w:pPr>
        <w:pStyle w:val="TextBody"/>
        <w:spacing w:before="0" w:after="0"/>
        <w:jc w:val="both"/>
        <w:rPr>
          <w:rFonts w:ascii="Verdana" w:hAnsi="Verdana"/>
          <w:i/>
          <w:i/>
          <w:iCs/>
          <w:color w:val="DC0000"/>
          <w:sz w:val="18"/>
          <w:szCs w:val="18"/>
        </w:rPr>
      </w:pPr>
      <w:r>
        <w:rPr>
          <w:rFonts w:ascii="Verdana" w:hAnsi="Verdana"/>
          <w:i/>
          <w:iCs/>
          <w:color w:val="DC0000"/>
          <w:sz w:val="18"/>
          <w:szCs w:val="18"/>
        </w:rPr>
        <w:t>.</w:t>
      </w:r>
    </w:p>
    <w:p>
      <w:pPr>
        <w:pStyle w:val="TextBody"/>
        <w:spacing w:before="0" w:after="0"/>
        <w:jc w:val="both"/>
        <w:rPr>
          <w:rFonts w:ascii="Verdana" w:hAnsi="Verdana"/>
          <w:i/>
          <w:i/>
          <w:iCs/>
          <w:color w:val="DC0000"/>
          <w:sz w:val="18"/>
          <w:szCs w:val="18"/>
        </w:rPr>
      </w:pPr>
      <w:r>
        <w:rPr>
          <w:rFonts w:ascii="Verdana" w:hAnsi="Verdana"/>
          <w:b/>
          <w:bCs/>
          <w:i/>
          <w:iCs/>
          <w:color w:val="DC0000"/>
          <w:sz w:val="18"/>
          <w:szCs w:val="18"/>
        </w:rPr>
        <w:t>Učestalost nepoznata</w:t>
      </w:r>
      <w:r>
        <w:rPr>
          <w:rFonts w:ascii="Verdana" w:hAnsi="Verdana"/>
          <w:i/>
          <w:iCs/>
          <w:color w:val="DC0000"/>
          <w:sz w:val="18"/>
          <w:szCs w:val="18"/>
        </w:rPr>
        <w:t xml:space="preserve">  teške alergijske reakcije praćene poteškoćama s disanjem (anafilaksija)  reakcija povećane osjetljivosti ili netolerancije imunološkog sustava (preosjetljivost)  upala srčanog mišića (miokarditis) ili upala ovojnice koja obavija srce (perikarditis), koje mogu prouzročiti nedostatak zraka, osjećaj lupanja srca ili bol u prsnom košu.”</w:t>
      </w:r>
    </w:p>
    <w:p>
      <w:pPr>
        <w:pStyle w:val="TextBody"/>
        <w:spacing w:before="0" w:after="0"/>
        <w:jc w:val="both"/>
        <w:rPr>
          <w:rFonts w:ascii="Verdana" w:hAnsi="Verdana"/>
          <w:i/>
          <w:i/>
          <w:iCs/>
          <w:color w:val="DC0000"/>
          <w:sz w:val="18"/>
          <w:szCs w:val="18"/>
        </w:rPr>
      </w:pPr>
      <w:r>
        <w:rPr>
          <w:rFonts w:ascii="Verdana" w:hAnsi="Verdana"/>
          <w:i/>
          <w:iCs/>
          <w:color w:val="DC0000"/>
          <w:sz w:val="18"/>
          <w:szCs w:val="18"/>
        </w:rPr>
      </w:r>
    </w:p>
    <w:p>
      <w:pPr>
        <w:pStyle w:val="TextBody"/>
        <w:spacing w:before="0" w:after="0"/>
        <w:jc w:val="both"/>
        <w:rPr>
          <w:rFonts w:ascii="Verdana" w:hAnsi="Verdana"/>
          <w:b/>
          <w:b/>
          <w:bCs/>
          <w:color w:val="000000"/>
          <w:sz w:val="18"/>
          <w:szCs w:val="18"/>
        </w:rPr>
      </w:pPr>
      <w:r>
        <w:rPr>
          <w:rFonts w:ascii="Verdana" w:hAnsi="Verdana"/>
          <w:b/>
          <w:bCs/>
          <w:color w:val="000000"/>
          <w:sz w:val="18"/>
          <w:szCs w:val="18"/>
        </w:rPr>
        <w:t>3. PFIZER / Comirnaty</w:t>
      </w:r>
    </w:p>
    <w:p>
      <w:pPr>
        <w:pStyle w:val="TextBody"/>
        <w:spacing w:before="0" w:after="0"/>
        <w:jc w:val="both"/>
        <w:rPr/>
      </w:pPr>
      <w:r>
        <w:rPr>
          <w:rStyle w:val="InternetLink"/>
          <w:rFonts w:ascii="Verdana" w:hAnsi="Verdana"/>
          <w:color w:val="000084"/>
          <w:sz w:val="18"/>
          <w:szCs w:val="18"/>
        </w:rPr>
        <w:t>https://www.ema.europa.eu/en/documents/product-information/comirnaty-epar-product-information_hr.pdf</w:t>
      </w:r>
    </w:p>
    <w:p>
      <w:pPr>
        <w:pStyle w:val="TextBody"/>
        <w:spacing w:before="0" w:after="0"/>
        <w:jc w:val="both"/>
        <w:rPr>
          <w:rFonts w:ascii="Verdana" w:hAnsi="Verdana"/>
          <w:color w:val="000000"/>
          <w:sz w:val="18"/>
          <w:szCs w:val="18"/>
        </w:rPr>
      </w:pPr>
      <w:r>
        <w:rPr>
          <w:rFonts w:ascii="Verdana" w:hAnsi="Verdana"/>
          <w:color w:val="000000"/>
          <w:sz w:val="18"/>
          <w:szCs w:val="18"/>
        </w:rPr>
      </w:r>
    </w:p>
    <w:p>
      <w:pPr>
        <w:pStyle w:val="TextBody"/>
        <w:spacing w:before="0" w:after="0"/>
        <w:jc w:val="both"/>
        <w:rPr>
          <w:rFonts w:ascii="Verdana" w:hAnsi="Verdana"/>
          <w:color w:val="000000"/>
          <w:sz w:val="18"/>
          <w:szCs w:val="18"/>
        </w:rPr>
      </w:pPr>
      <w:r>
        <w:rPr>
          <w:rFonts w:ascii="Verdana" w:hAnsi="Verdana"/>
          <w:color w:val="000000"/>
          <w:sz w:val="18"/>
          <w:szCs w:val="18"/>
        </w:rPr>
        <w:t>32. Stranica</w:t>
      </w:r>
    </w:p>
    <w:p>
      <w:pPr>
        <w:pStyle w:val="TextBody"/>
        <w:spacing w:before="0" w:after="0"/>
        <w:jc w:val="both"/>
        <w:rPr>
          <w:rFonts w:ascii="Verdana" w:hAnsi="Verdana"/>
          <w:i/>
          <w:i/>
          <w:iCs/>
          <w:color w:val="DC0000"/>
          <w:sz w:val="18"/>
          <w:szCs w:val="18"/>
        </w:rPr>
      </w:pPr>
      <w:r>
        <w:rPr>
          <w:rFonts w:ascii="Verdana" w:hAnsi="Verdana"/>
          <w:i/>
          <w:iCs/>
          <w:color w:val="DC0000"/>
          <w:sz w:val="18"/>
          <w:szCs w:val="18"/>
        </w:rPr>
        <w:t>„</w:t>
      </w:r>
      <w:r>
        <w:rPr>
          <w:rFonts w:ascii="Verdana" w:hAnsi="Verdana"/>
          <w:i/>
          <w:iCs/>
          <w:color w:val="DC0000"/>
          <w:sz w:val="18"/>
          <w:szCs w:val="18"/>
        </w:rPr>
        <w:t xml:space="preserve">Nakon primjene cjepiva Comirnaty prijavljeni su vrlo rijetki slučajevi miokarditisa (upale srčanog mišića) i perikarditisa (upale ovojnice koja obavija srce). Ti su se slučajevi </w:t>
      </w:r>
      <w:r>
        <w:rPr>
          <w:rFonts w:ascii="Verdana" w:hAnsi="Verdana"/>
          <w:b/>
          <w:bCs/>
          <w:i/>
          <w:iCs/>
          <w:color w:val="DC0000"/>
          <w:sz w:val="18"/>
          <w:szCs w:val="18"/>
          <w:u w:val="single"/>
        </w:rPr>
        <w:t>uglavnom</w:t>
      </w:r>
      <w:r>
        <w:rPr>
          <w:rFonts w:ascii="Verdana" w:hAnsi="Verdana"/>
          <w:i/>
          <w:iCs/>
          <w:color w:val="DC0000"/>
          <w:sz w:val="18"/>
          <w:szCs w:val="18"/>
        </w:rPr>
        <w:t xml:space="preserve"> dogodili unutar dva tjedna nakon cijepljenja, češće nakon druge doze cjepiva </w:t>
      </w:r>
      <w:r>
        <w:rPr>
          <w:rFonts w:ascii="Verdana" w:hAnsi="Verdana"/>
          <w:b/>
          <w:bCs/>
          <w:i/>
          <w:iCs/>
          <w:color w:val="DC0000"/>
          <w:sz w:val="18"/>
          <w:szCs w:val="18"/>
          <w:u w:val="single"/>
        </w:rPr>
        <w:t>i češće u mlađih muškaraca</w:t>
      </w:r>
      <w:r>
        <w:rPr>
          <w:rFonts w:ascii="Verdana" w:hAnsi="Verdana"/>
          <w:i/>
          <w:iCs/>
          <w:color w:val="DC0000"/>
          <w:sz w:val="18"/>
          <w:szCs w:val="18"/>
        </w:rPr>
        <w:t>. Nakon cijepljenja trebate obratiti pozornost na znakove miokarditisa i perikarditisa, kao što su nedostatak zraka, osjećaj lupanja srca i bol u prsnom košu, te odmah potražiti liječničku pomoć ako se oni pojave.”</w:t>
      </w:r>
    </w:p>
    <w:p>
      <w:pPr>
        <w:pStyle w:val="TextBody"/>
        <w:spacing w:before="0" w:after="0"/>
        <w:jc w:val="both"/>
        <w:rPr>
          <w:rFonts w:ascii="Verdana" w:hAnsi="Verdana"/>
          <w:color w:val="000000"/>
          <w:sz w:val="18"/>
          <w:szCs w:val="18"/>
        </w:rPr>
      </w:pPr>
      <w:r>
        <w:rPr>
          <w:rFonts w:ascii="Verdana" w:hAnsi="Verdana"/>
          <w:color w:val="000000"/>
          <w:sz w:val="18"/>
          <w:szCs w:val="18"/>
        </w:rPr>
        <w:t>33. Stranica</w:t>
      </w:r>
    </w:p>
    <w:p>
      <w:pPr>
        <w:pStyle w:val="TextBody"/>
        <w:spacing w:before="0" w:after="0"/>
        <w:jc w:val="both"/>
        <w:rPr>
          <w:b/>
          <w:b/>
          <w:bCs/>
        </w:rPr>
      </w:pPr>
      <w:r>
        <w:rPr>
          <w:rFonts w:ascii="Verdana" w:hAnsi="Verdana"/>
          <w:b/>
          <w:bCs/>
          <w:i/>
          <w:iCs/>
          <w:color w:val="DC0000"/>
          <w:sz w:val="18"/>
          <w:szCs w:val="18"/>
        </w:rPr>
        <w:t>„</w:t>
      </w:r>
      <w:r>
        <w:rPr>
          <w:rFonts w:ascii="Verdana" w:hAnsi="Verdana"/>
          <w:b/>
          <w:bCs/>
          <w:i/>
          <w:iCs/>
          <w:color w:val="DC0000"/>
          <w:sz w:val="18"/>
          <w:szCs w:val="18"/>
        </w:rPr>
        <w:t>4. Moguće nuspojave</w:t>
      </w:r>
    </w:p>
    <w:p>
      <w:pPr>
        <w:pStyle w:val="TextBody"/>
        <w:spacing w:before="0" w:after="0"/>
        <w:jc w:val="both"/>
        <w:rPr>
          <w:rFonts w:ascii="Verdana" w:hAnsi="Verdana"/>
          <w:i/>
          <w:i/>
          <w:iCs/>
          <w:color w:val="DC0000"/>
          <w:sz w:val="18"/>
          <w:szCs w:val="18"/>
        </w:rPr>
      </w:pPr>
      <w:r>
        <w:rPr>
          <w:rFonts w:ascii="Verdana" w:hAnsi="Verdana"/>
          <w:b/>
          <w:bCs/>
          <w:i/>
          <w:iCs/>
          <w:color w:val="DC0000"/>
          <w:sz w:val="18"/>
          <w:szCs w:val="18"/>
        </w:rPr>
        <w:t>Vrlo česte nuspojave:</w:t>
      </w:r>
      <w:r>
        <w:rPr>
          <w:rFonts w:ascii="Verdana" w:hAnsi="Verdana"/>
          <w:i/>
          <w:iCs/>
          <w:color w:val="DC0000"/>
          <w:sz w:val="18"/>
          <w:szCs w:val="18"/>
        </w:rPr>
        <w:t xml:space="preserve"> mogu se pojaviti u više od 1 na 10 osoba • bol, oticanje na mjestu primjene injekcije • umor • glavobolja • bol u mišićima • zimica • bol u zglobovima • proljev • vrućica </w:t>
      </w:r>
      <w:r>
        <w:rPr>
          <w:rFonts w:ascii="Verdana" w:hAnsi="Verdana"/>
          <w:b/>
          <w:bCs/>
          <w:i/>
          <w:iCs/>
          <w:color w:val="DC0000"/>
          <w:sz w:val="18"/>
          <w:szCs w:val="18"/>
          <w:u w:val="single"/>
        </w:rPr>
        <w:t>Neke od ovih nuspojava bile su nešto češće u adolescenata u dobi od 12 do 15 godina nego u odraslih</w:t>
      </w:r>
      <w:r>
        <w:rPr>
          <w:rFonts w:ascii="Verdana" w:hAnsi="Verdana"/>
          <w:i/>
          <w:iCs/>
          <w:color w:val="DC0000"/>
          <w:sz w:val="18"/>
          <w:szCs w:val="18"/>
        </w:rPr>
        <w:t xml:space="preserve">. </w:t>
      </w:r>
    </w:p>
    <w:p>
      <w:pPr>
        <w:pStyle w:val="TextBody"/>
        <w:spacing w:before="0" w:after="0"/>
        <w:jc w:val="both"/>
        <w:rPr>
          <w:rFonts w:ascii="Verdana" w:hAnsi="Verdana"/>
          <w:i/>
          <w:i/>
          <w:iCs/>
          <w:color w:val="DC0000"/>
          <w:sz w:val="18"/>
          <w:szCs w:val="18"/>
        </w:rPr>
      </w:pPr>
      <w:r>
        <w:rPr>
          <w:rFonts w:ascii="Verdana" w:hAnsi="Verdana"/>
          <w:b/>
          <w:bCs/>
          <w:i/>
          <w:iCs/>
          <w:color w:val="DC0000"/>
          <w:sz w:val="18"/>
          <w:szCs w:val="18"/>
        </w:rPr>
        <w:t>Česte nuspojave</w:t>
      </w:r>
      <w:r>
        <w:rPr>
          <w:rFonts w:ascii="Verdana" w:hAnsi="Verdana"/>
          <w:i/>
          <w:iCs/>
          <w:color w:val="DC0000"/>
          <w:sz w:val="18"/>
          <w:szCs w:val="18"/>
        </w:rPr>
        <w:t>: mogu se pojaviti u do 1 na 10 osoba • crvenilo na mjestu primjene injekcije • mučnina • povraćanje.</w:t>
      </w:r>
    </w:p>
    <w:p>
      <w:pPr>
        <w:pStyle w:val="TextBody"/>
        <w:spacing w:before="0" w:after="0"/>
        <w:jc w:val="both"/>
        <w:rPr>
          <w:rFonts w:ascii="Verdana" w:hAnsi="Verdana"/>
          <w:i/>
          <w:i/>
          <w:iCs/>
          <w:color w:val="DC0000"/>
          <w:sz w:val="18"/>
          <w:szCs w:val="18"/>
        </w:rPr>
      </w:pPr>
      <w:r>
        <w:rPr>
          <w:rFonts w:ascii="Verdana" w:hAnsi="Verdana"/>
          <w:b/>
          <w:bCs/>
          <w:i/>
          <w:iCs/>
          <w:color w:val="DC0000"/>
          <w:sz w:val="18"/>
          <w:szCs w:val="18"/>
        </w:rPr>
        <w:t>Manje česte nuspojave</w:t>
      </w:r>
      <w:r>
        <w:rPr>
          <w:rFonts w:ascii="Verdana" w:hAnsi="Verdana"/>
          <w:i/>
          <w:iCs/>
          <w:color w:val="DC0000"/>
          <w:sz w:val="18"/>
          <w:szCs w:val="18"/>
        </w:rPr>
        <w:t>: mogu se pojaviti u do 1 na 100 osoba • povećani limfni čvorovi (češće opaženo nakon docjepljivanja) • loše osjećanje • bol u ruci • nesanica • svrbež na mjestu primjene injekcije • alergijske reakcije poput osipa i svrbeža • osjećaj slabosti ili nedostatka energije / pospanosti • smanjeni apetit • prekomjerno znojenje • noćno znojenje.</w:t>
      </w:r>
    </w:p>
    <w:p>
      <w:pPr>
        <w:pStyle w:val="TextBody"/>
        <w:spacing w:before="0" w:after="0"/>
        <w:jc w:val="both"/>
        <w:rPr>
          <w:rFonts w:ascii="Verdana" w:hAnsi="Verdana"/>
          <w:i/>
          <w:i/>
          <w:iCs/>
          <w:color w:val="DC0000"/>
          <w:sz w:val="18"/>
          <w:szCs w:val="18"/>
        </w:rPr>
      </w:pPr>
      <w:r>
        <w:rPr>
          <w:rFonts w:ascii="Verdana" w:hAnsi="Verdana"/>
          <w:b/>
          <w:bCs/>
          <w:i/>
          <w:iCs/>
          <w:color w:val="DC0000"/>
          <w:sz w:val="18"/>
          <w:szCs w:val="18"/>
        </w:rPr>
        <w:t>Rijetke nuspojave:</w:t>
      </w:r>
      <w:r>
        <w:rPr>
          <w:rFonts w:ascii="Verdana" w:hAnsi="Verdana"/>
          <w:i/>
          <w:iCs/>
          <w:color w:val="DC0000"/>
          <w:sz w:val="18"/>
          <w:szCs w:val="18"/>
        </w:rPr>
        <w:t xml:space="preserve"> mogu se pojaviti u do 1 na 1000 osoba • prolazna slabost (paraliza) jedne strane lica • alergijske reakcije poput koprivnjače ili oticanja lica.</w:t>
      </w:r>
    </w:p>
    <w:p>
      <w:pPr>
        <w:pStyle w:val="TextBody"/>
        <w:spacing w:before="0" w:after="0"/>
        <w:jc w:val="both"/>
        <w:rPr>
          <w:rFonts w:ascii="Verdana" w:hAnsi="Verdana"/>
          <w:i/>
          <w:i/>
          <w:iCs/>
          <w:color w:val="DC0000"/>
          <w:sz w:val="18"/>
          <w:szCs w:val="18"/>
        </w:rPr>
      </w:pPr>
      <w:r>
        <w:rPr>
          <w:rFonts w:ascii="Verdana" w:hAnsi="Verdana"/>
          <w:b/>
          <w:bCs/>
          <w:i/>
          <w:iCs/>
          <w:color w:val="DC0000"/>
          <w:sz w:val="18"/>
          <w:szCs w:val="18"/>
        </w:rPr>
        <w:t>Nepoznato:</w:t>
      </w:r>
      <w:r>
        <w:rPr>
          <w:rFonts w:ascii="Verdana" w:hAnsi="Verdana"/>
          <w:i/>
          <w:iCs/>
          <w:color w:val="DC0000"/>
          <w:sz w:val="18"/>
          <w:szCs w:val="18"/>
        </w:rPr>
        <w:t xml:space="preserve"> (ne može se procijeniti iz dostupnih podataka) • teška alergijska reakcija • upala srčanog mišića (miokarditis) ili upala ovojnice koja obavija srce (perikarditis), koje mogu prouzročiti nedostatak zraka, osjećaj lupanja srca ili bol u prsnom košu • jako oticanje uda u koji je primijenjeno cjepivo • oticanje lica (oticanje lica može se pojaviti u bolesnika kojima su u prošlosti ubrizgavana dermalna punila u područje lica).”</w:t>
      </w:r>
    </w:p>
    <w:p>
      <w:pPr>
        <w:pStyle w:val="TextBody"/>
        <w:spacing w:before="0" w:after="0"/>
        <w:jc w:val="both"/>
        <w:rPr>
          <w:rFonts w:ascii="Verdana" w:hAnsi="Verdana"/>
          <w:i/>
          <w:i/>
          <w:iCs/>
          <w:color w:val="DC0000"/>
          <w:sz w:val="18"/>
          <w:szCs w:val="18"/>
        </w:rPr>
      </w:pPr>
      <w:r>
        <w:rPr>
          <w:rFonts w:ascii="Verdana" w:hAnsi="Verdana"/>
          <w:i/>
          <w:iCs/>
          <w:color w:val="DC0000"/>
          <w:sz w:val="18"/>
          <w:szCs w:val="18"/>
        </w:rPr>
      </w:r>
    </w:p>
    <w:p>
      <w:pPr>
        <w:pStyle w:val="TextBody"/>
        <w:spacing w:before="0" w:after="0"/>
        <w:jc w:val="both"/>
        <w:rPr>
          <w:rFonts w:ascii="Verdana" w:hAnsi="Verdana"/>
          <w:b/>
          <w:b/>
          <w:bCs/>
          <w:color w:val="000000"/>
          <w:sz w:val="18"/>
          <w:szCs w:val="18"/>
        </w:rPr>
      </w:pPr>
      <w:r>
        <w:rPr>
          <w:rFonts w:ascii="Verdana" w:hAnsi="Verdana"/>
          <w:b/>
          <w:bCs/>
          <w:color w:val="000000"/>
          <w:sz w:val="18"/>
          <w:szCs w:val="18"/>
        </w:rPr>
        <w:t>4. JOHNSON &amp; JOHNSON / JANSSEN</w:t>
      </w:r>
    </w:p>
    <w:p>
      <w:pPr>
        <w:pStyle w:val="TextBody"/>
        <w:spacing w:before="0" w:after="0"/>
        <w:jc w:val="both"/>
        <w:rPr/>
      </w:pPr>
      <w:r>
        <w:rPr>
          <w:rStyle w:val="InternetLink"/>
          <w:rFonts w:ascii="Verdana" w:hAnsi="Verdana"/>
          <w:color w:val="000084"/>
          <w:sz w:val="18"/>
          <w:szCs w:val="18"/>
        </w:rPr>
        <w:t>https://www.ema.europa.eu/en/documents/product-information/covid-19-vaccine-janssen-epar-product-information_hr.pdf</w:t>
      </w:r>
    </w:p>
    <w:p>
      <w:pPr>
        <w:pStyle w:val="TextBody"/>
        <w:spacing w:before="0" w:after="0"/>
        <w:jc w:val="both"/>
        <w:rPr>
          <w:rFonts w:ascii="Verdana" w:hAnsi="Verdana"/>
          <w:color w:val="000000"/>
          <w:sz w:val="18"/>
          <w:szCs w:val="18"/>
        </w:rPr>
      </w:pPr>
      <w:r>
        <w:rPr>
          <w:rFonts w:ascii="Verdana" w:hAnsi="Verdana"/>
          <w:color w:val="000000"/>
          <w:sz w:val="18"/>
          <w:szCs w:val="18"/>
        </w:rPr>
      </w:r>
    </w:p>
    <w:p>
      <w:pPr>
        <w:pStyle w:val="TextBody"/>
        <w:spacing w:before="0" w:after="0"/>
        <w:jc w:val="both"/>
        <w:rPr>
          <w:rFonts w:ascii="Verdana" w:hAnsi="Verdana"/>
          <w:color w:val="000000"/>
          <w:sz w:val="18"/>
          <w:szCs w:val="18"/>
        </w:rPr>
      </w:pPr>
      <w:r>
        <w:rPr>
          <w:rFonts w:ascii="Verdana" w:hAnsi="Verdana"/>
          <w:color w:val="000000"/>
          <w:sz w:val="18"/>
          <w:szCs w:val="18"/>
        </w:rPr>
        <w:t>29. Stranica</w:t>
      </w:r>
    </w:p>
    <w:p>
      <w:pPr>
        <w:pStyle w:val="TextBody"/>
        <w:spacing w:before="0" w:after="0"/>
        <w:jc w:val="both"/>
        <w:rPr>
          <w:rFonts w:ascii="Verdana" w:hAnsi="Verdana"/>
          <w:i/>
          <w:i/>
          <w:iCs/>
          <w:color w:val="DC0000"/>
          <w:sz w:val="18"/>
          <w:szCs w:val="18"/>
        </w:rPr>
      </w:pPr>
      <w:r>
        <w:rPr>
          <w:rFonts w:ascii="Verdana" w:hAnsi="Verdana"/>
          <w:i/>
          <w:iCs/>
          <w:color w:val="DC0000"/>
          <w:sz w:val="18"/>
          <w:szCs w:val="18"/>
        </w:rPr>
        <w:t>„</w:t>
      </w:r>
      <w:r>
        <w:rPr>
          <w:rFonts w:ascii="Verdana" w:hAnsi="Verdana"/>
          <w:b/>
          <w:bCs/>
          <w:i/>
          <w:iCs/>
          <w:color w:val="DC0000"/>
          <w:sz w:val="18"/>
          <w:szCs w:val="18"/>
        </w:rPr>
        <w:t>Krvni poremećaji:</w:t>
      </w:r>
      <w:r>
        <w:rPr>
          <w:rFonts w:ascii="Verdana" w:hAnsi="Verdana"/>
          <w:i/>
          <w:iCs/>
          <w:color w:val="DC0000"/>
          <w:sz w:val="18"/>
          <w:szCs w:val="18"/>
        </w:rPr>
        <w:t xml:space="preserve"> Venska tromboembolija: Krvni ugrušci u venama (venska tromboembolija (VTE)) su rijetko opaženi nakon cijepljenja cjepivom COVID-19 Vaccine Janssen.  Sindrom tromboze s trombocitopenijom: Nakon cijepljenja cjepivom COVID-19 Vaccine Janssen vrlo je rijetko opažena pojava krvnih ugrušaka u kombinaciji s niskom razinom krvnih pločica u krvi. </w:t>
      </w:r>
      <w:r>
        <w:rPr>
          <w:rFonts w:ascii="Verdana" w:hAnsi="Verdana"/>
          <w:b/>
          <w:bCs/>
          <w:i/>
          <w:iCs/>
          <w:color w:val="DC0000"/>
          <w:sz w:val="18"/>
          <w:szCs w:val="18"/>
        </w:rPr>
        <w:t>To je uključivalo teške slučajeve s krvnim ugrušcima, uključujući one na neuobičajenim mjestima poput mozga, jetre, crijeva i slezene, u nekim slučajevima u kombinaciji s krvarenjem</w:t>
      </w:r>
      <w:r>
        <w:rPr>
          <w:rFonts w:ascii="Verdana" w:hAnsi="Verdana"/>
          <w:i/>
          <w:iCs/>
          <w:color w:val="DC0000"/>
          <w:sz w:val="18"/>
          <w:szCs w:val="18"/>
        </w:rPr>
        <w:t xml:space="preserve">. Ovi slučajevi </w:t>
      </w:r>
      <w:r>
        <w:rPr>
          <w:rFonts w:ascii="Verdana" w:hAnsi="Verdana"/>
          <w:b/>
          <w:bCs/>
          <w:i/>
          <w:iCs/>
          <w:color w:val="DC0000"/>
          <w:sz w:val="18"/>
          <w:szCs w:val="18"/>
          <w:u w:val="single"/>
        </w:rPr>
        <w:t>većinom</w:t>
      </w:r>
      <w:r>
        <w:rPr>
          <w:rFonts w:ascii="Verdana" w:hAnsi="Verdana"/>
          <w:i/>
          <w:iCs/>
          <w:color w:val="DC0000"/>
          <w:sz w:val="18"/>
          <w:szCs w:val="18"/>
        </w:rPr>
        <w:t xml:space="preserve"> su se pojavili unutar prva tri tjedna nakon cijepljenja</w:t>
      </w:r>
      <w:r>
        <w:rPr>
          <w:rFonts w:ascii="Verdana" w:hAnsi="Verdana"/>
          <w:b/>
          <w:bCs/>
          <w:i/>
          <w:iCs/>
          <w:color w:val="DC0000"/>
          <w:sz w:val="18"/>
          <w:szCs w:val="18"/>
          <w:u w:val="single"/>
        </w:rPr>
        <w:t xml:space="preserve"> i u žena mlađih od 60 godina starosti</w:t>
      </w:r>
      <w:r>
        <w:rPr>
          <w:rFonts w:ascii="Verdana" w:hAnsi="Verdana"/>
          <w:i/>
          <w:iCs/>
          <w:color w:val="DC0000"/>
          <w:sz w:val="18"/>
          <w:szCs w:val="18"/>
        </w:rPr>
        <w:t xml:space="preserve">. </w:t>
      </w:r>
      <w:r>
        <w:rPr>
          <w:rFonts w:ascii="Verdana" w:hAnsi="Verdana"/>
          <w:b/>
          <w:bCs/>
          <w:i/>
          <w:iCs/>
          <w:color w:val="DC0000"/>
          <w:sz w:val="18"/>
          <w:szCs w:val="18"/>
          <w:u w:val="single"/>
        </w:rPr>
        <w:t>Prijavljen je smrtni ishod</w:t>
      </w:r>
      <w:r>
        <w:rPr>
          <w:rFonts w:ascii="Verdana" w:hAnsi="Verdana"/>
          <w:i/>
          <w:iCs/>
          <w:color w:val="DC0000"/>
          <w:sz w:val="18"/>
          <w:szCs w:val="18"/>
        </w:rPr>
        <w:t xml:space="preserve">. </w:t>
      </w:r>
    </w:p>
    <w:p>
      <w:pPr>
        <w:pStyle w:val="TextBody"/>
        <w:spacing w:before="0" w:after="0"/>
        <w:jc w:val="both"/>
        <w:rPr>
          <w:rFonts w:ascii="Verdana" w:hAnsi="Verdana"/>
          <w:i/>
          <w:i/>
          <w:iCs/>
          <w:color w:val="DC0000"/>
          <w:sz w:val="18"/>
          <w:szCs w:val="18"/>
        </w:rPr>
      </w:pPr>
      <w:r>
        <w:rPr>
          <w:rFonts w:ascii="Verdana" w:hAnsi="Verdana"/>
          <w:i/>
          <w:iCs/>
          <w:color w:val="DC0000"/>
          <w:sz w:val="18"/>
          <w:szCs w:val="18"/>
        </w:rPr>
      </w:r>
    </w:p>
    <w:p>
      <w:pPr>
        <w:pStyle w:val="TextBody"/>
        <w:spacing w:before="0" w:after="0"/>
        <w:jc w:val="both"/>
        <w:rPr>
          <w:rFonts w:ascii="Verdana" w:hAnsi="Verdana"/>
          <w:i/>
          <w:i/>
          <w:iCs/>
          <w:color w:val="DC0000"/>
          <w:sz w:val="18"/>
          <w:szCs w:val="18"/>
        </w:rPr>
      </w:pPr>
      <w:r>
        <w:rPr>
          <w:rFonts w:ascii="Verdana" w:hAnsi="Verdana"/>
          <w:b/>
          <w:bCs/>
          <w:i/>
          <w:iCs/>
          <w:color w:val="DC0000"/>
          <w:sz w:val="18"/>
          <w:szCs w:val="18"/>
        </w:rPr>
        <w:t>Imunosna trombocitopenija</w:t>
      </w:r>
      <w:r>
        <w:rPr>
          <w:rFonts w:ascii="Verdana" w:hAnsi="Verdana"/>
          <w:i/>
          <w:iCs/>
          <w:color w:val="DC0000"/>
          <w:sz w:val="18"/>
          <w:szCs w:val="18"/>
        </w:rPr>
        <w:t xml:space="preserve">: Vrlo niske razine krvnih pločica (imunosna trombocitopenija), koje mogu biti povezane s krvarenjem, prijavljene su vrlo rijetko, </w:t>
      </w:r>
      <w:r>
        <w:rPr>
          <w:rFonts w:ascii="Verdana" w:hAnsi="Verdana"/>
          <w:b/>
          <w:bCs/>
          <w:i/>
          <w:iCs/>
          <w:color w:val="DC0000"/>
          <w:sz w:val="18"/>
          <w:szCs w:val="18"/>
          <w:u w:val="single"/>
        </w:rPr>
        <w:t>obično</w:t>
      </w:r>
      <w:r>
        <w:rPr>
          <w:rFonts w:ascii="Verdana" w:hAnsi="Verdana"/>
          <w:i/>
          <w:iCs/>
          <w:color w:val="DC0000"/>
          <w:sz w:val="18"/>
          <w:szCs w:val="18"/>
        </w:rPr>
        <w:t xml:space="preserve"> unutar prva četiri tjedna nakon cijepljenja cjepivom COVID-19 Vaccine Janssen. </w:t>
      </w:r>
      <w:r>
        <w:rPr>
          <w:rFonts w:ascii="Verdana" w:hAnsi="Verdana"/>
          <w:b/>
          <w:bCs/>
          <w:i/>
          <w:iCs/>
          <w:color w:val="DC0000"/>
          <w:sz w:val="18"/>
          <w:szCs w:val="18"/>
        </w:rPr>
        <w:t>Odmah potražite liječničku pomoć ako dobijete simptome koji mogu biti znakovi krvnih poremećaja: teške ili ustrajne glavobolje, napadaje, promjene mentalnog stanja, zamućen vid, neobjašnjivo krvarenje, neobjašnjive modrice na koži udaljene od mjesta primjene cjepiva koje se pojavljuju nekoliko dana nakon cijepljenja, okrugle točkice udaljene od mjesta primjene cjepiva, nedostatak zraka, bol u prsnom košu, bol u nogama, oticanje nogu ili dugotrajnu bol u trbuhu</w:t>
      </w:r>
      <w:r>
        <w:rPr>
          <w:rFonts w:ascii="Verdana" w:hAnsi="Verdana"/>
          <w:i/>
          <w:iCs/>
          <w:color w:val="DC0000"/>
          <w:sz w:val="18"/>
          <w:szCs w:val="18"/>
        </w:rPr>
        <w:t xml:space="preserve">. Obavijestite svog liječnika da ste nedavno primili cjepivo COVID-19 Vaccine Janssen. </w:t>
      </w:r>
    </w:p>
    <w:p>
      <w:pPr>
        <w:pStyle w:val="TextBody"/>
        <w:spacing w:before="0" w:after="0"/>
        <w:jc w:val="both"/>
        <w:rPr>
          <w:rFonts w:ascii="Verdana" w:hAnsi="Verdana"/>
          <w:i/>
          <w:i/>
          <w:iCs/>
          <w:color w:val="DC0000"/>
          <w:sz w:val="18"/>
          <w:szCs w:val="18"/>
        </w:rPr>
      </w:pPr>
      <w:r>
        <w:rPr>
          <w:rFonts w:ascii="Verdana" w:hAnsi="Verdana"/>
          <w:i/>
          <w:iCs/>
          <w:color w:val="DC0000"/>
          <w:sz w:val="18"/>
          <w:szCs w:val="18"/>
        </w:rPr>
      </w:r>
    </w:p>
    <w:p>
      <w:pPr>
        <w:pStyle w:val="TextBody"/>
        <w:spacing w:before="0" w:after="0"/>
        <w:jc w:val="both"/>
        <w:rPr>
          <w:rFonts w:ascii="Verdana" w:hAnsi="Verdana"/>
          <w:i/>
          <w:i/>
          <w:iCs/>
          <w:color w:val="DC0000"/>
          <w:sz w:val="18"/>
          <w:szCs w:val="18"/>
        </w:rPr>
      </w:pPr>
      <w:r>
        <w:rPr>
          <w:rFonts w:ascii="Verdana" w:hAnsi="Verdana"/>
          <w:b/>
          <w:bCs/>
          <w:i/>
          <w:iCs/>
          <w:color w:val="DC0000"/>
          <w:sz w:val="18"/>
          <w:szCs w:val="18"/>
        </w:rPr>
        <w:t>Sindrom kapilarnog curenja:</w:t>
      </w:r>
      <w:r>
        <w:rPr>
          <w:rFonts w:ascii="Verdana" w:hAnsi="Verdana"/>
          <w:i/>
          <w:iCs/>
          <w:color w:val="DC0000"/>
          <w:sz w:val="18"/>
          <w:szCs w:val="18"/>
        </w:rPr>
        <w:t xml:space="preserve"> Nakon cijepljenja cjepivom COVID-19 Vaccine Janssen prijavljeni su vrlo rijetki slučajevi sindroma kapilarnog curenja (engl. capillary leak syndrome, CLS). Kod barem jedne pogođene osobe postojala je prethodna dijagnoza CLS-a. CLS je ozbiljno, </w:t>
      </w:r>
      <w:r>
        <w:rPr>
          <w:rFonts w:ascii="Verdana" w:hAnsi="Verdana"/>
          <w:b/>
          <w:bCs/>
          <w:i/>
          <w:iCs/>
          <w:color w:val="DC0000"/>
          <w:sz w:val="18"/>
          <w:szCs w:val="18"/>
          <w:u w:val="single"/>
        </w:rPr>
        <w:t>potencijalno smrtonosno stanje</w:t>
      </w:r>
      <w:r>
        <w:rPr>
          <w:rFonts w:ascii="Verdana" w:hAnsi="Verdana"/>
          <w:i/>
          <w:iCs/>
          <w:color w:val="DC0000"/>
          <w:sz w:val="18"/>
          <w:szCs w:val="18"/>
        </w:rPr>
        <w:t xml:space="preserve"> koje uzrokuje curenje tekućine iz malih krvnih žila (kapilara), što rezultira brzim oticanjem ruku i nogu, iznenadnim povećanjem tjelesne težine i osjećajem nesvjestice (niskim krvnim tlakom). Odmah potražite liječničku pomoć ako kod sebe primijetite te simptome u danima nakon cijepljenja. </w:t>
      </w:r>
    </w:p>
    <w:p>
      <w:pPr>
        <w:pStyle w:val="TextBody"/>
        <w:spacing w:before="0" w:after="0"/>
        <w:jc w:val="both"/>
        <w:rPr>
          <w:rFonts w:ascii="Verdana" w:hAnsi="Verdana"/>
          <w:i/>
          <w:i/>
          <w:iCs/>
          <w:color w:val="DC0000"/>
          <w:sz w:val="18"/>
          <w:szCs w:val="18"/>
        </w:rPr>
      </w:pPr>
      <w:r>
        <w:rPr>
          <w:rFonts w:ascii="Verdana" w:hAnsi="Verdana"/>
          <w:i/>
          <w:iCs/>
          <w:color w:val="DC0000"/>
          <w:sz w:val="18"/>
          <w:szCs w:val="18"/>
        </w:rPr>
      </w:r>
    </w:p>
    <w:p>
      <w:pPr>
        <w:pStyle w:val="TextBody"/>
        <w:spacing w:before="0" w:after="0"/>
        <w:jc w:val="both"/>
        <w:rPr>
          <w:rFonts w:ascii="Verdana" w:hAnsi="Verdana"/>
          <w:i/>
          <w:i/>
          <w:iCs/>
          <w:color w:val="DC0000"/>
          <w:sz w:val="18"/>
          <w:szCs w:val="18"/>
        </w:rPr>
      </w:pPr>
      <w:r>
        <w:rPr>
          <w:rFonts w:ascii="Verdana" w:hAnsi="Verdana"/>
          <w:b/>
          <w:bCs/>
          <w:i/>
          <w:iCs/>
          <w:color w:val="DC0000"/>
          <w:sz w:val="18"/>
          <w:szCs w:val="18"/>
        </w:rPr>
        <w:t>Guillain-Barréov sindrom:</w:t>
      </w:r>
      <w:r>
        <w:rPr>
          <w:rFonts w:ascii="Verdana" w:hAnsi="Verdana"/>
          <w:i/>
          <w:iCs/>
          <w:color w:val="DC0000"/>
          <w:sz w:val="18"/>
          <w:szCs w:val="18"/>
        </w:rPr>
        <w:t xml:space="preserve"> Odmah potražite liječničku pomoć ako se pojave slabost i paraliza u udovima koje mogu napredovati do prsnog koša i lica (Guillain-Barréov sindrom). Ovo je prijavljeno vrlo rijetko nakon cijepljenja cjepivom COVID-19 Vaccine Janssen. </w:t>
      </w:r>
    </w:p>
    <w:p>
      <w:pPr>
        <w:pStyle w:val="TextBody"/>
        <w:spacing w:before="0" w:after="0"/>
        <w:jc w:val="both"/>
        <w:rPr>
          <w:rFonts w:ascii="Verdana" w:hAnsi="Verdana"/>
          <w:i/>
          <w:i/>
          <w:iCs/>
          <w:color w:val="DC0000"/>
          <w:sz w:val="18"/>
          <w:szCs w:val="18"/>
        </w:rPr>
      </w:pPr>
      <w:r>
        <w:rPr>
          <w:rFonts w:ascii="Verdana" w:hAnsi="Verdana"/>
          <w:i/>
          <w:iCs/>
          <w:color w:val="DC0000"/>
          <w:sz w:val="18"/>
          <w:szCs w:val="18"/>
        </w:rPr>
      </w:r>
    </w:p>
    <w:p>
      <w:pPr>
        <w:pStyle w:val="TextBody"/>
        <w:spacing w:before="0" w:after="0"/>
        <w:jc w:val="both"/>
        <w:rPr>
          <w:rFonts w:ascii="Verdana" w:hAnsi="Verdana"/>
          <w:color w:val="000000"/>
          <w:sz w:val="18"/>
          <w:szCs w:val="18"/>
        </w:rPr>
      </w:pPr>
      <w:r>
        <w:rPr>
          <w:rFonts w:ascii="Verdana" w:hAnsi="Verdana"/>
          <w:color w:val="000000"/>
          <w:sz w:val="18"/>
          <w:szCs w:val="18"/>
        </w:rPr>
        <w:t>30. Stranica</w:t>
      </w:r>
    </w:p>
    <w:p>
      <w:pPr>
        <w:pStyle w:val="TextBody"/>
        <w:spacing w:before="0" w:after="0"/>
        <w:jc w:val="both"/>
        <w:rPr/>
      </w:pPr>
      <w:r>
        <w:rPr>
          <w:rFonts w:ascii="Verdana" w:hAnsi="Verdana"/>
          <w:i/>
          <w:iCs/>
          <w:color w:val="DC0000"/>
          <w:sz w:val="18"/>
          <w:szCs w:val="18"/>
        </w:rPr>
        <w:t>„</w:t>
      </w:r>
      <w:r>
        <w:rPr>
          <w:rFonts w:ascii="Verdana" w:hAnsi="Verdana"/>
          <w:b/>
          <w:bCs/>
          <w:i/>
          <w:iCs/>
          <w:color w:val="DC0000"/>
          <w:sz w:val="18"/>
          <w:szCs w:val="18"/>
        </w:rPr>
        <w:t>4.</w:t>
      </w:r>
      <w:r>
        <w:rPr>
          <w:rFonts w:ascii="Verdana" w:hAnsi="Verdana"/>
          <w:i/>
          <w:iCs/>
          <w:color w:val="DC0000"/>
          <w:sz w:val="18"/>
          <w:szCs w:val="18"/>
        </w:rPr>
        <w:t xml:space="preserve"> </w:t>
      </w:r>
      <w:r>
        <w:rPr>
          <w:rFonts w:ascii="Verdana" w:hAnsi="Verdana"/>
          <w:b/>
          <w:bCs/>
          <w:i/>
          <w:iCs/>
          <w:color w:val="DC0000"/>
          <w:sz w:val="18"/>
          <w:szCs w:val="18"/>
        </w:rPr>
        <w:t>Moguće nuspojave</w:t>
      </w:r>
      <w:r>
        <w:rPr>
          <w:rFonts w:ascii="Verdana" w:hAnsi="Verdana"/>
          <w:i/>
          <w:iCs/>
          <w:color w:val="DC0000"/>
          <w:sz w:val="18"/>
          <w:szCs w:val="18"/>
        </w:rPr>
        <w:t xml:space="preserve"> </w:t>
      </w:r>
    </w:p>
    <w:p>
      <w:pPr>
        <w:pStyle w:val="TextBody"/>
        <w:spacing w:before="0" w:after="0"/>
        <w:jc w:val="both"/>
        <w:rPr/>
      </w:pPr>
      <w:r>
        <w:rPr>
          <w:rFonts w:ascii="Verdana" w:hAnsi="Verdana"/>
          <w:b/>
          <w:bCs/>
          <w:i/>
          <w:iCs/>
          <w:color w:val="DC0000"/>
          <w:sz w:val="18"/>
          <w:szCs w:val="18"/>
        </w:rPr>
        <w:t>Odmah potražite liječničku pomoć</w:t>
      </w:r>
      <w:r>
        <w:rPr>
          <w:rFonts w:ascii="Verdana" w:hAnsi="Verdana"/>
          <w:i/>
          <w:iCs/>
          <w:color w:val="DC0000"/>
          <w:sz w:val="18"/>
          <w:szCs w:val="18"/>
        </w:rPr>
        <w:t xml:space="preserve"> </w:t>
      </w:r>
      <w:r>
        <w:rPr>
          <w:rFonts w:ascii="Verdana" w:hAnsi="Verdana"/>
          <w:b/>
          <w:bCs/>
          <w:i/>
          <w:iCs/>
          <w:color w:val="DC0000"/>
          <w:sz w:val="18"/>
          <w:szCs w:val="18"/>
        </w:rPr>
        <w:t>ako unutar 3 tjedna od cijepljenja razvijete bilo koji od sljedećih simptoma</w:t>
      </w:r>
      <w:r>
        <w:rPr>
          <w:rFonts w:ascii="Verdana" w:hAnsi="Verdana"/>
          <w:i/>
          <w:iCs/>
          <w:color w:val="DC0000"/>
          <w:sz w:val="18"/>
          <w:szCs w:val="18"/>
        </w:rPr>
        <w:t>:  doživite teške ili ustrajne glavobolje, zamućen vid, promjene mentalnog stanja ili (epileptičke) napadaje;  razvije Vam se nedostatak zraka, bol u prsnom košu, oticanje nogu, bol u nogama ili dugotrajna bol u trbuhu;  primijetite neuobičajene modrice na koži ili okrugle točkice udaljene od mjesta primjene cjepiva. Potražite hitnu liječničku pomoć ako primijetite pojavu simptoma teške alergijske reakcije. Takve reakcije mogu uključivati kombinaciju bilo kojih od sljedećih simptoma:  omaglicu ili ošamućenost  promjene srčanih otkucaja  nedostatak zraka  piskanje pri disanju  oticanje usana, lica ili grla  koprivnjaču ili osip  mučninu ili povraćanje  bol u trbuh.”</w:t>
      </w:r>
    </w:p>
    <w:p>
      <w:pPr>
        <w:pStyle w:val="TextBody"/>
        <w:spacing w:before="0" w:after="0"/>
        <w:jc w:val="both"/>
        <w:rPr>
          <w:rFonts w:ascii="Verdana" w:hAnsi="Verdana"/>
          <w:sz w:val="18"/>
          <w:szCs w:val="18"/>
        </w:rPr>
      </w:pPr>
      <w:r>
        <w:rPr>
          <w:rFonts w:ascii="Verdana" w:hAnsi="Verdana"/>
          <w:sz w:val="18"/>
          <w:szCs w:val="18"/>
        </w:rPr>
      </w:r>
    </w:p>
    <w:p>
      <w:pPr>
        <w:pStyle w:val="TextBody"/>
        <w:spacing w:before="0" w:after="0"/>
        <w:jc w:val="both"/>
        <w:rPr>
          <w:color w:val="000000"/>
        </w:rPr>
      </w:pPr>
      <w:r>
        <w:rPr>
          <w:rFonts w:ascii="Verdana" w:hAnsi="Verdana"/>
          <w:color w:val="000000"/>
          <w:sz w:val="18"/>
          <w:szCs w:val="18"/>
        </w:rPr>
        <w:t>31. Stranica</w:t>
      </w:r>
    </w:p>
    <w:p>
      <w:pPr>
        <w:pStyle w:val="TextBody"/>
        <w:spacing w:before="0" w:after="0"/>
        <w:jc w:val="both"/>
        <w:rPr/>
      </w:pPr>
      <w:r>
        <w:rPr>
          <w:rFonts w:ascii="Verdana" w:hAnsi="Verdana"/>
          <w:b/>
          <w:bCs/>
          <w:i/>
          <w:iCs/>
          <w:color w:val="DC0000"/>
          <w:sz w:val="18"/>
          <w:szCs w:val="18"/>
        </w:rPr>
        <w:t>Vrlo često</w:t>
      </w:r>
      <w:r>
        <w:rPr>
          <w:rFonts w:ascii="Verdana" w:hAnsi="Verdana"/>
          <w:i/>
          <w:iCs/>
          <w:color w:val="DC0000"/>
          <w:sz w:val="18"/>
          <w:szCs w:val="18"/>
        </w:rPr>
        <w:t xml:space="preserve">: </w:t>
      </w:r>
      <w:r>
        <w:rPr>
          <w:rFonts w:ascii="Verdana" w:hAnsi="Verdana"/>
          <w:b/>
          <w:bCs/>
          <w:i/>
          <w:iCs/>
          <w:color w:val="DC0000"/>
          <w:sz w:val="18"/>
          <w:szCs w:val="18"/>
        </w:rPr>
        <w:t>mogu se javiti u više od 1 na 10 osoba</w:t>
      </w:r>
      <w:r>
        <w:rPr>
          <w:rFonts w:ascii="Verdana" w:hAnsi="Verdana"/>
          <w:i/>
          <w:iCs/>
          <w:color w:val="DC0000"/>
          <w:sz w:val="18"/>
          <w:szCs w:val="18"/>
        </w:rPr>
        <w:t xml:space="preserve">  glavobolja  mučnina  bolovi u mišićima  bol na mjestu primjene injekcije  izrazit osjećaj umora.</w:t>
      </w:r>
    </w:p>
    <w:p>
      <w:pPr>
        <w:pStyle w:val="TextBody"/>
        <w:spacing w:before="0" w:after="0"/>
        <w:jc w:val="both"/>
        <w:rPr/>
      </w:pPr>
      <w:r>
        <w:rPr>
          <w:rFonts w:ascii="Verdana" w:hAnsi="Verdana"/>
          <w:b/>
          <w:bCs/>
          <w:i/>
          <w:iCs/>
          <w:color w:val="DC0000"/>
          <w:sz w:val="18"/>
          <w:szCs w:val="18"/>
        </w:rPr>
        <w:t>Često: mogu se javiti u do 1 na 10 osoba</w:t>
      </w:r>
      <w:r>
        <w:rPr>
          <w:rFonts w:ascii="Verdana" w:hAnsi="Verdana"/>
          <w:i/>
          <w:iCs/>
          <w:color w:val="DC0000"/>
          <w:sz w:val="18"/>
          <w:szCs w:val="18"/>
        </w:rPr>
        <w:t xml:space="preserve">  crvenilo na mjestu primjene injekcije  oticanje na mjestu primjene injekcije  zimica  bol u zglobovima  kašalj  vrućica.</w:t>
      </w:r>
    </w:p>
    <w:p>
      <w:pPr>
        <w:pStyle w:val="TextBody"/>
        <w:spacing w:before="0" w:after="0"/>
        <w:jc w:val="both"/>
        <w:rPr/>
      </w:pPr>
      <w:r>
        <w:rPr>
          <w:rFonts w:ascii="Verdana" w:hAnsi="Verdana"/>
          <w:b/>
          <w:bCs/>
          <w:i/>
          <w:iCs/>
          <w:color w:val="DC0000"/>
          <w:sz w:val="18"/>
          <w:szCs w:val="18"/>
        </w:rPr>
        <w:t>Manje često: mogu se javiti u do 1 na 100 osoba</w:t>
      </w:r>
      <w:r>
        <w:rPr>
          <w:rFonts w:ascii="Verdana" w:hAnsi="Verdana"/>
          <w:i/>
          <w:iCs/>
          <w:color w:val="DC0000"/>
          <w:sz w:val="18"/>
          <w:szCs w:val="18"/>
        </w:rPr>
        <w:t xml:space="preserve">  osip  mišićna slabost  bol u ruci ili nozi  slabost  opće loše osjećanje  kihanje  grlobolja  bol u leđima  tremor  prekomjerno znojenje  neobičan osjet na koži, kao što su trnci ili osjećaj da nešto puže (parestezija)  proljev  omaglica.</w:t>
      </w:r>
    </w:p>
    <w:p>
      <w:pPr>
        <w:pStyle w:val="TextBody"/>
        <w:spacing w:before="0" w:after="0"/>
        <w:jc w:val="both"/>
        <w:rPr/>
      </w:pPr>
      <w:r>
        <w:rPr>
          <w:rFonts w:ascii="Verdana" w:hAnsi="Verdana"/>
          <w:b/>
          <w:bCs/>
          <w:i/>
          <w:iCs/>
          <w:color w:val="DC0000"/>
          <w:sz w:val="18"/>
          <w:szCs w:val="18"/>
        </w:rPr>
        <w:t>Rijetko: mogu se javiti u do 1 na 1000 osoba</w:t>
      </w:r>
      <w:r>
        <w:rPr>
          <w:rFonts w:ascii="Verdana" w:hAnsi="Verdana"/>
          <w:i/>
          <w:iCs/>
          <w:color w:val="DC0000"/>
          <w:sz w:val="18"/>
          <w:szCs w:val="18"/>
        </w:rPr>
        <w:t xml:space="preserve">  alergijska reakcija  koprivnjača  otečeni limfni čvorovi (limfadenopatija)  smanjen osjet ili osjetljivost, naročito na koži (hipoestezija)  ustrajna zvonjava u ušima (tinitus)  povraćanje  krvni ugrušci u venama (venska tromboembolija (VTE)).</w:t>
      </w:r>
    </w:p>
    <w:p>
      <w:pPr>
        <w:pStyle w:val="TextBody"/>
        <w:spacing w:before="0" w:after="0"/>
        <w:jc w:val="both"/>
        <w:rPr/>
      </w:pPr>
      <w:r>
        <w:rPr>
          <w:rFonts w:ascii="Verdana" w:hAnsi="Verdana"/>
          <w:b/>
          <w:bCs/>
          <w:i/>
          <w:iCs/>
          <w:color w:val="DC0000"/>
          <w:sz w:val="18"/>
          <w:szCs w:val="18"/>
        </w:rPr>
        <w:t>Vrlo rijetko: mogu se javiti u do 1 na 10 000 osoba</w:t>
      </w:r>
      <w:r>
        <w:rPr>
          <w:rFonts w:ascii="Verdana" w:hAnsi="Verdana"/>
          <w:i/>
          <w:iCs/>
          <w:color w:val="DC0000"/>
          <w:sz w:val="18"/>
          <w:szCs w:val="18"/>
        </w:rPr>
        <w:t xml:space="preserve">  krvni ugrušci često na neuobičajenim mjestima (npr. mozgu, jetri, crijevima, slezeni) u kombinaciji s niskom razinom krvnih pločica  ozbiljna upala živaca, koja može uzrokovati paralizu i otežano disanje (Guillain-Barréov sindrom (GBS)) Nepoznato (ne može se procijeniti iz dostupnih podataka)  teška alergijska reakcija  sindrom kapilarnog curenja (stanje koje uzrokuje curenje tekućine iz malih krvnih žila)  niske razine krvnih pločica (imunosna trombocitopenija) koje mogu biti povezane s krvarenjem (pogledajte dio 2, Krvni poremećaji).</w:t>
      </w:r>
    </w:p>
    <w:p>
      <w:pPr>
        <w:pStyle w:val="TextBody"/>
        <w:spacing w:before="0" w:after="0"/>
        <w:jc w:val="both"/>
        <w:rPr>
          <w:rFonts w:ascii="Verdana" w:hAnsi="Verdana"/>
          <w:i/>
          <w:i/>
          <w:iCs/>
          <w:color w:val="DC0000"/>
          <w:sz w:val="18"/>
          <w:szCs w:val="18"/>
        </w:rPr>
      </w:pPr>
      <w:r>
        <w:rPr>
          <w:rFonts w:ascii="Verdana" w:hAnsi="Verdana"/>
          <w:b/>
          <w:bCs/>
          <w:i/>
          <w:iCs/>
          <w:color w:val="DC0000"/>
          <w:sz w:val="18"/>
          <w:szCs w:val="18"/>
        </w:rPr>
        <w:t>Nepoznato (ne može se procijeniti iz dostupnih podataka)</w:t>
      </w:r>
      <w:r>
        <w:rPr>
          <w:rFonts w:ascii="Verdana" w:hAnsi="Verdana"/>
          <w:i/>
          <w:iCs/>
          <w:color w:val="DC0000"/>
          <w:sz w:val="18"/>
          <w:szCs w:val="18"/>
        </w:rPr>
        <w:t xml:space="preserve">  teška alergijska reakcija  sindrom kapilarnog curenja (stanje koje uzrokuje curenje tekućine iz malih krvnih žila)  niske razine krvnih pločica (imunosna trombocitopenija) koje mogu biti povezane s krvarenjem (pogledajte dio 2, Krvni poremećaji).”</w:t>
      </w:r>
    </w:p>
    <w:p>
      <w:pPr>
        <w:pStyle w:val="TextBody"/>
        <w:spacing w:before="0" w:after="0"/>
        <w:jc w:val="both"/>
        <w:rPr>
          <w:rFonts w:ascii="Verdana" w:hAnsi="Verdana"/>
          <w:i/>
          <w:i/>
          <w:iCs/>
          <w:color w:val="DC0000"/>
          <w:sz w:val="18"/>
          <w:szCs w:val="18"/>
        </w:rPr>
      </w:pPr>
      <w:r>
        <w:rPr>
          <w:rFonts w:ascii="Verdana" w:hAnsi="Verdana"/>
          <w:i/>
          <w:iCs/>
          <w:color w:val="DC0000"/>
          <w:sz w:val="18"/>
          <w:szCs w:val="18"/>
        </w:rPr>
      </w:r>
    </w:p>
    <w:p>
      <w:pPr>
        <w:pStyle w:val="TextBody"/>
        <w:spacing w:before="0" w:after="0"/>
        <w:jc w:val="both"/>
        <w:rPr>
          <w:b/>
          <w:b/>
          <w:bCs/>
        </w:rPr>
      </w:pPr>
      <w:r>
        <w:rPr>
          <w:rFonts w:ascii="Verdana" w:hAnsi="Verdana"/>
          <w:b/>
          <w:bCs/>
          <w:color w:val="000000"/>
          <w:sz w:val="18"/>
          <w:szCs w:val="18"/>
        </w:rPr>
        <w:t>Ministre Beroš, da vam olakšamo uvid u stvarno stanje odnosa koristi i rizika za uvjetno odobrena cjepiva, pripremili smo Vam niže navedenu tabelu (necijepljeni)</w:t>
      </w:r>
    </w:p>
    <w:p>
      <w:pPr>
        <w:pStyle w:val="TextBody"/>
        <w:spacing w:before="0" w:after="0"/>
        <w:jc w:val="both"/>
        <w:rPr>
          <w:rFonts w:ascii="Verdana" w:hAnsi="Verdana"/>
          <w:color w:val="000000"/>
          <w:sz w:val="18"/>
          <w:szCs w:val="18"/>
        </w:rPr>
      </w:pPr>
      <w:r>
        <w:rPr>
          <w:rFonts w:ascii="Verdana" w:hAnsi="Verdana"/>
          <w:color w:val="000000"/>
          <w:sz w:val="18"/>
          <w:szCs w:val="18"/>
        </w:rPr>
      </w:r>
    </w:p>
    <w:tbl>
      <w:tblPr>
        <w:tblW w:w="9638" w:type="dxa"/>
        <w:jc w:val="left"/>
        <w:tblInd w:w="115" w:type="dxa"/>
        <w:tblLayout w:type="fixed"/>
        <w:tblCellMar>
          <w:top w:w="55" w:type="dxa"/>
          <w:left w:w="55" w:type="dxa"/>
          <w:bottom w:w="55" w:type="dxa"/>
          <w:right w:w="55" w:type="dxa"/>
        </w:tblCellMar>
        <w:tblLook w:firstRow="1" w:noVBand="1" w:lastRow="0" w:firstColumn="1" w:lastColumn="0" w:noHBand="0" w:val="04a0"/>
      </w:tblPr>
      <w:tblGrid>
        <w:gridCol w:w="687"/>
        <w:gridCol w:w="957"/>
        <w:gridCol w:w="1124"/>
        <w:gridCol w:w="1089"/>
        <w:gridCol w:w="962"/>
        <w:gridCol w:w="963"/>
        <w:gridCol w:w="964"/>
        <w:gridCol w:w="966"/>
        <w:gridCol w:w="967"/>
        <w:gridCol w:w="958"/>
      </w:tblGrid>
      <w:tr>
        <w:trPr/>
        <w:tc>
          <w:tcPr>
            <w:tcW w:w="687" w:type="dxa"/>
            <w:vMerge w:val="restart"/>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t>Dob</w:t>
            </w:r>
          </w:p>
        </w:tc>
        <w:tc>
          <w:tcPr>
            <w:tcW w:w="957" w:type="dxa"/>
            <w:vMerge w:val="restart"/>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rPr>
            </w:pPr>
            <w:r>
              <w:rPr>
                <w:rFonts w:ascii="Verdana" w:hAnsi="Verdana"/>
                <w:color w:val="000000"/>
                <w:sz w:val="18"/>
                <w:szCs w:val="18"/>
              </w:rPr>
              <w:t>Hospita-lizirani %</w:t>
            </w:r>
          </w:p>
        </w:tc>
        <w:tc>
          <w:tcPr>
            <w:tcW w:w="1124" w:type="dxa"/>
            <w:vMerge w:val="restart"/>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rPr>
            </w:pPr>
            <w:r>
              <w:rPr>
                <w:rFonts w:ascii="Verdana" w:hAnsi="Verdana"/>
                <w:color w:val="000000"/>
                <w:sz w:val="18"/>
                <w:szCs w:val="18"/>
              </w:rPr>
              <w:t>Umrli – 28 dana %</w:t>
            </w:r>
          </w:p>
        </w:tc>
        <w:tc>
          <w:tcPr>
            <w:tcW w:w="1089" w:type="dxa"/>
            <w:vMerge w:val="restart"/>
            <w:tcBorders>
              <w:top w:val="single" w:sz="4" w:space="0" w:color="000000"/>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rPr>
            </w:pPr>
            <w:r>
              <w:rPr>
                <w:rFonts w:ascii="Verdana" w:hAnsi="Verdana"/>
                <w:color w:val="000000"/>
                <w:sz w:val="18"/>
                <w:szCs w:val="18"/>
              </w:rPr>
              <w:t>Umrli – 60  dana  %</w:t>
            </w:r>
          </w:p>
        </w:tc>
        <w:tc>
          <w:tcPr>
            <w:tcW w:w="5780"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TableContents"/>
              <w:widowControl w:val="false"/>
              <w:jc w:val="center"/>
              <w:rPr>
                <w:b/>
                <w:b/>
                <w:bCs/>
                <w:color w:val="000000"/>
              </w:rPr>
            </w:pPr>
            <w:r>
              <w:rPr>
                <w:b/>
                <w:bCs/>
                <w:color w:val="000000"/>
              </w:rPr>
              <w:t>NUSPOJAVE %</w:t>
            </w:r>
          </w:p>
        </w:tc>
      </w:tr>
      <w:tr>
        <w:trPr/>
        <w:tc>
          <w:tcPr>
            <w:tcW w:w="687" w:type="dxa"/>
            <w:vMerge w:val="continue"/>
            <w:tcBorders>
              <w:left w:val="single" w:sz="4" w:space="0" w:color="000000"/>
              <w:bottom w:val="single" w:sz="4" w:space="0" w:color="000000"/>
            </w:tcBorders>
            <w:shd w:color="auto" w:fill="auto" w:val="clear"/>
          </w:tcPr>
          <w:p>
            <w:pPr>
              <w:pStyle w:val="TableContents"/>
              <w:widowControl w:val="false"/>
              <w:rPr>
                <w:rFonts w:ascii="Verdana" w:hAnsi="Verdana"/>
                <w:b/>
                <w:b/>
                <w:bCs/>
                <w:color w:val="000000"/>
                <w:sz w:val="18"/>
                <w:szCs w:val="18"/>
              </w:rPr>
            </w:pPr>
            <w:r>
              <w:rPr>
                <w:rFonts w:ascii="Verdana" w:hAnsi="Verdana"/>
                <w:b/>
                <w:bCs/>
                <w:color w:val="000000"/>
                <w:sz w:val="18"/>
                <w:szCs w:val="18"/>
              </w:rPr>
            </w:r>
          </w:p>
        </w:tc>
        <w:tc>
          <w:tcPr>
            <w:tcW w:w="957" w:type="dxa"/>
            <w:vMerge w:val="continue"/>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rPr>
            </w:pPr>
            <w:r>
              <w:rPr>
                <w:rFonts w:ascii="Verdana" w:hAnsi="Verdana"/>
                <w:color w:val="000000"/>
                <w:sz w:val="18"/>
                <w:szCs w:val="18"/>
              </w:rPr>
            </w:r>
          </w:p>
        </w:tc>
        <w:tc>
          <w:tcPr>
            <w:tcW w:w="1124" w:type="dxa"/>
            <w:vMerge w:val="continue"/>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rPr>
            </w:pPr>
            <w:r>
              <w:rPr>
                <w:rFonts w:ascii="Verdana" w:hAnsi="Verdana"/>
                <w:color w:val="000000"/>
                <w:sz w:val="18"/>
                <w:szCs w:val="18"/>
              </w:rPr>
            </w:r>
          </w:p>
        </w:tc>
        <w:tc>
          <w:tcPr>
            <w:tcW w:w="1089" w:type="dxa"/>
            <w:vMerge w:val="continue"/>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rPr>
            </w:pPr>
            <w:r>
              <w:rPr>
                <w:rFonts w:ascii="Verdana" w:hAnsi="Verdana"/>
                <w:color w:val="000000"/>
                <w:sz w:val="18"/>
                <w:szCs w:val="18"/>
              </w:rPr>
            </w:r>
          </w:p>
        </w:tc>
        <w:tc>
          <w:tcPr>
            <w:tcW w:w="962"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4"/>
                <w:szCs w:val="14"/>
              </w:rPr>
            </w:pPr>
            <w:r>
              <w:rPr>
                <w:rFonts w:ascii="Verdana" w:hAnsi="Verdana"/>
                <w:color w:val="000000"/>
                <w:sz w:val="14"/>
                <w:szCs w:val="14"/>
              </w:rPr>
              <w:t>Vrlo često</w:t>
            </w:r>
          </w:p>
        </w:tc>
        <w:tc>
          <w:tcPr>
            <w:tcW w:w="963"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4"/>
                <w:szCs w:val="14"/>
              </w:rPr>
            </w:pPr>
            <w:r>
              <w:rPr>
                <w:rFonts w:ascii="Verdana" w:hAnsi="Verdana"/>
                <w:color w:val="000000"/>
                <w:sz w:val="14"/>
                <w:szCs w:val="14"/>
              </w:rPr>
              <w:t>Često</w:t>
            </w:r>
          </w:p>
        </w:tc>
        <w:tc>
          <w:tcPr>
            <w:tcW w:w="964"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4"/>
                <w:szCs w:val="14"/>
              </w:rPr>
            </w:pPr>
            <w:r>
              <w:rPr>
                <w:rFonts w:ascii="Verdana" w:hAnsi="Verdana"/>
                <w:color w:val="000000"/>
                <w:sz w:val="14"/>
                <w:szCs w:val="14"/>
              </w:rPr>
              <w:t>Manje često</w:t>
            </w:r>
          </w:p>
        </w:tc>
        <w:tc>
          <w:tcPr>
            <w:tcW w:w="966"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4"/>
                <w:szCs w:val="14"/>
              </w:rPr>
            </w:pPr>
            <w:r>
              <w:rPr>
                <w:rFonts w:ascii="Verdana" w:hAnsi="Verdana"/>
                <w:color w:val="000000"/>
                <w:sz w:val="14"/>
                <w:szCs w:val="14"/>
              </w:rPr>
              <w:t>Rijetko</w:t>
            </w:r>
          </w:p>
        </w:tc>
        <w:tc>
          <w:tcPr>
            <w:tcW w:w="967"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4"/>
                <w:szCs w:val="14"/>
              </w:rPr>
            </w:pPr>
            <w:r>
              <w:rPr>
                <w:rFonts w:ascii="Verdana" w:hAnsi="Verdana"/>
                <w:color w:val="000000"/>
                <w:sz w:val="14"/>
                <w:szCs w:val="14"/>
              </w:rPr>
              <w:t>Vrlo rijetko</w:t>
            </w:r>
          </w:p>
        </w:tc>
        <w:tc>
          <w:tcPr>
            <w:tcW w:w="958" w:type="dxa"/>
            <w:tcBorders>
              <w:left w:val="single" w:sz="4" w:space="0" w:color="000000"/>
              <w:bottom w:val="single" w:sz="4" w:space="0" w:color="000000"/>
              <w:right w:val="single" w:sz="4" w:space="0" w:color="000000"/>
            </w:tcBorders>
            <w:shd w:color="auto" w:fill="auto" w:val="clear"/>
          </w:tcPr>
          <w:p>
            <w:pPr>
              <w:pStyle w:val="TableContents"/>
              <w:widowControl w:val="false"/>
              <w:rPr>
                <w:rFonts w:ascii="Verdana" w:hAnsi="Verdana"/>
                <w:color w:val="000000"/>
                <w:sz w:val="14"/>
                <w:szCs w:val="14"/>
              </w:rPr>
            </w:pPr>
            <w:r>
              <w:rPr>
                <w:rFonts w:ascii="Verdana" w:hAnsi="Verdana"/>
                <w:color w:val="000000"/>
                <w:sz w:val="14"/>
                <w:szCs w:val="14"/>
              </w:rPr>
              <w:t>Nepoznato</w:t>
            </w:r>
          </w:p>
        </w:tc>
      </w:tr>
      <w:tr>
        <w:trPr/>
        <w:tc>
          <w:tcPr>
            <w:tcW w:w="687"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FFFF00" w:val="clear"/>
              </w:rPr>
              <w:t>0-18</w:t>
            </w:r>
          </w:p>
        </w:tc>
        <w:tc>
          <w:tcPr>
            <w:tcW w:w="957"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shd w:fill="FFFF00" w:val="clear"/>
              </w:rPr>
              <w:t>0.166%</w:t>
            </w:r>
          </w:p>
        </w:tc>
        <w:tc>
          <w:tcPr>
            <w:tcW w:w="1124"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shd w:fill="FFFF00" w:val="clear"/>
              </w:rPr>
              <w:t>0,001%</w:t>
            </w:r>
          </w:p>
        </w:tc>
        <w:tc>
          <w:tcPr>
            <w:tcW w:w="1089"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shd w:fill="FFFF00" w:val="clear"/>
              </w:rPr>
              <w:t>0.001%</w:t>
            </w:r>
          </w:p>
        </w:tc>
        <w:tc>
          <w:tcPr>
            <w:tcW w:w="962"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b/>
                <w:bCs/>
                <w:color w:val="000000"/>
                <w:sz w:val="18"/>
                <w:szCs w:val="18"/>
                <w:shd w:fill="FFFF00" w:val="clear"/>
              </w:rPr>
              <w:t>10+</w:t>
            </w:r>
            <w:r>
              <w:rPr>
                <w:rFonts w:ascii="Verdana" w:hAnsi="Verdana"/>
                <w:color w:val="000000"/>
                <w:sz w:val="18"/>
                <w:szCs w:val="18"/>
                <w:shd w:fill="FFFF00" w:val="clear"/>
              </w:rPr>
              <w:t xml:space="preserve"> %</w:t>
            </w:r>
          </w:p>
        </w:tc>
        <w:tc>
          <w:tcPr>
            <w:tcW w:w="963"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FFFF00" w:val="clear"/>
              </w:rPr>
              <w:t>10%</w:t>
            </w:r>
          </w:p>
        </w:tc>
        <w:tc>
          <w:tcPr>
            <w:tcW w:w="964"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FFFF00" w:val="clear"/>
              </w:rPr>
              <w:t>1%</w:t>
            </w:r>
          </w:p>
        </w:tc>
        <w:tc>
          <w:tcPr>
            <w:tcW w:w="966"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FFFF00" w:val="clear"/>
              </w:rPr>
              <w:t>0.1%</w:t>
            </w:r>
          </w:p>
        </w:tc>
        <w:tc>
          <w:tcPr>
            <w:tcW w:w="967"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FFFF00" w:val="clear"/>
              </w:rPr>
              <w:t>0.01%</w:t>
            </w:r>
          </w:p>
        </w:tc>
        <w:tc>
          <w:tcPr>
            <w:tcW w:w="958" w:type="dxa"/>
            <w:tcBorders>
              <w:left w:val="single" w:sz="4" w:space="0" w:color="000000"/>
              <w:bottom w:val="single" w:sz="4" w:space="0" w:color="000000"/>
              <w:right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FFFF00" w:val="clear"/>
              </w:rPr>
              <w:t>???????</w:t>
            </w:r>
          </w:p>
        </w:tc>
      </w:tr>
      <w:tr>
        <w:trPr/>
        <w:tc>
          <w:tcPr>
            <w:tcW w:w="687"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FFFF00" w:val="clear"/>
              </w:rPr>
              <w:t>18-29</w:t>
            </w:r>
          </w:p>
        </w:tc>
        <w:tc>
          <w:tcPr>
            <w:tcW w:w="957"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shd w:fill="FFFF00" w:val="clear"/>
              </w:rPr>
              <w:t>0.944%</w:t>
            </w:r>
          </w:p>
        </w:tc>
        <w:tc>
          <w:tcPr>
            <w:tcW w:w="1124"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shd w:fill="FFFF00" w:val="clear"/>
              </w:rPr>
              <w:t>0.031%</w:t>
            </w:r>
          </w:p>
        </w:tc>
        <w:tc>
          <w:tcPr>
            <w:tcW w:w="1089"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shd w:fill="FFFF00" w:val="clear"/>
              </w:rPr>
              <w:t>0.049%</w:t>
            </w:r>
          </w:p>
        </w:tc>
        <w:tc>
          <w:tcPr>
            <w:tcW w:w="962"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b/>
                <w:bCs/>
                <w:color w:val="000000"/>
                <w:sz w:val="18"/>
                <w:szCs w:val="18"/>
                <w:shd w:fill="FFFF00" w:val="clear"/>
              </w:rPr>
              <w:t>10+</w:t>
            </w:r>
            <w:r>
              <w:rPr>
                <w:rFonts w:ascii="Verdana" w:hAnsi="Verdana"/>
                <w:color w:val="000000"/>
                <w:sz w:val="18"/>
                <w:szCs w:val="18"/>
                <w:shd w:fill="FFFF00" w:val="clear"/>
              </w:rPr>
              <w:t xml:space="preserve"> %</w:t>
            </w:r>
          </w:p>
        </w:tc>
        <w:tc>
          <w:tcPr>
            <w:tcW w:w="963"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FFFF00" w:val="clear"/>
              </w:rPr>
              <w:t>10%</w:t>
            </w:r>
          </w:p>
        </w:tc>
        <w:tc>
          <w:tcPr>
            <w:tcW w:w="964"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FFFF00" w:val="clear"/>
              </w:rPr>
              <w:t>1%</w:t>
            </w:r>
          </w:p>
        </w:tc>
        <w:tc>
          <w:tcPr>
            <w:tcW w:w="966"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FFFF00" w:val="clear"/>
              </w:rPr>
              <w:t>0.1%</w:t>
            </w:r>
          </w:p>
        </w:tc>
        <w:tc>
          <w:tcPr>
            <w:tcW w:w="967"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FFFF00" w:val="clear"/>
              </w:rPr>
              <w:t>0.01%</w:t>
            </w:r>
          </w:p>
        </w:tc>
        <w:tc>
          <w:tcPr>
            <w:tcW w:w="958" w:type="dxa"/>
            <w:tcBorders>
              <w:left w:val="single" w:sz="4" w:space="0" w:color="000000"/>
              <w:bottom w:val="single" w:sz="4" w:space="0" w:color="000000"/>
              <w:right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FFFF00" w:val="clear"/>
              </w:rPr>
              <w:t>???????</w:t>
            </w:r>
          </w:p>
        </w:tc>
      </w:tr>
      <w:tr>
        <w:trPr/>
        <w:tc>
          <w:tcPr>
            <w:tcW w:w="687"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FFFF00" w:val="clear"/>
              </w:rPr>
              <w:t>30-39</w:t>
            </w:r>
          </w:p>
        </w:tc>
        <w:tc>
          <w:tcPr>
            <w:tcW w:w="957"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shd w:fill="FFFF00" w:val="clear"/>
              </w:rPr>
              <w:t>1.878%</w:t>
            </w:r>
          </w:p>
        </w:tc>
        <w:tc>
          <w:tcPr>
            <w:tcW w:w="1124"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shd w:fill="FFFF00" w:val="clear"/>
              </w:rPr>
              <w:t>0,075%</w:t>
            </w:r>
          </w:p>
        </w:tc>
        <w:tc>
          <w:tcPr>
            <w:tcW w:w="1089"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shd w:fill="FFFF00" w:val="clear"/>
              </w:rPr>
              <w:t>0.113%</w:t>
            </w:r>
          </w:p>
        </w:tc>
        <w:tc>
          <w:tcPr>
            <w:tcW w:w="962"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b/>
                <w:bCs/>
                <w:color w:val="000000"/>
                <w:sz w:val="18"/>
                <w:szCs w:val="18"/>
                <w:shd w:fill="FFFF00" w:val="clear"/>
              </w:rPr>
              <w:t>10+</w:t>
            </w:r>
            <w:r>
              <w:rPr>
                <w:rFonts w:ascii="Verdana" w:hAnsi="Verdana"/>
                <w:color w:val="000000"/>
                <w:sz w:val="18"/>
                <w:szCs w:val="18"/>
                <w:shd w:fill="FFFF00" w:val="clear"/>
              </w:rPr>
              <w:t xml:space="preserve"> %</w:t>
            </w:r>
          </w:p>
        </w:tc>
        <w:tc>
          <w:tcPr>
            <w:tcW w:w="963"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FFFF00" w:val="clear"/>
              </w:rPr>
              <w:t>10%</w:t>
            </w:r>
          </w:p>
        </w:tc>
        <w:tc>
          <w:tcPr>
            <w:tcW w:w="964"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FFFF00" w:val="clear"/>
              </w:rPr>
              <w:t>1%</w:t>
            </w:r>
          </w:p>
        </w:tc>
        <w:tc>
          <w:tcPr>
            <w:tcW w:w="966"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FFFF00" w:val="clear"/>
              </w:rPr>
              <w:t>0.1%</w:t>
            </w:r>
          </w:p>
        </w:tc>
        <w:tc>
          <w:tcPr>
            <w:tcW w:w="967"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FFFF00" w:val="clear"/>
              </w:rPr>
              <w:t>0.01%</w:t>
            </w:r>
          </w:p>
        </w:tc>
        <w:tc>
          <w:tcPr>
            <w:tcW w:w="958" w:type="dxa"/>
            <w:tcBorders>
              <w:left w:val="single" w:sz="4" w:space="0" w:color="000000"/>
              <w:bottom w:val="single" w:sz="4" w:space="0" w:color="000000"/>
              <w:right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FFFF00" w:val="clear"/>
              </w:rPr>
              <w:t>???????</w:t>
            </w:r>
          </w:p>
        </w:tc>
      </w:tr>
      <w:tr>
        <w:trPr/>
        <w:tc>
          <w:tcPr>
            <w:tcW w:w="687"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E3E300" w:val="clear"/>
              </w:rPr>
              <w:t>40-49</w:t>
            </w:r>
          </w:p>
        </w:tc>
        <w:tc>
          <w:tcPr>
            <w:tcW w:w="957"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shd w:fill="E3E300" w:val="clear"/>
              </w:rPr>
              <w:t>3.452%</w:t>
            </w:r>
          </w:p>
        </w:tc>
        <w:tc>
          <w:tcPr>
            <w:tcW w:w="1124"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shd w:fill="E3E300" w:val="clear"/>
              </w:rPr>
              <w:t>0.244%</w:t>
            </w:r>
          </w:p>
        </w:tc>
        <w:tc>
          <w:tcPr>
            <w:tcW w:w="1089"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shd w:fill="E3E300" w:val="clear"/>
              </w:rPr>
              <w:t>0.383%</w:t>
            </w:r>
          </w:p>
        </w:tc>
        <w:tc>
          <w:tcPr>
            <w:tcW w:w="962"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b/>
                <w:bCs/>
                <w:color w:val="000000"/>
                <w:sz w:val="18"/>
                <w:szCs w:val="18"/>
                <w:shd w:fill="E3E300" w:val="clear"/>
              </w:rPr>
              <w:t>10+</w:t>
            </w:r>
            <w:r>
              <w:rPr>
                <w:rFonts w:ascii="Verdana" w:hAnsi="Verdana"/>
                <w:color w:val="000000"/>
                <w:sz w:val="18"/>
                <w:szCs w:val="18"/>
                <w:shd w:fill="E3E300" w:val="clear"/>
              </w:rPr>
              <w:t xml:space="preserve"> %</w:t>
            </w:r>
          </w:p>
        </w:tc>
        <w:tc>
          <w:tcPr>
            <w:tcW w:w="963"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E3E300" w:val="clear"/>
              </w:rPr>
              <w:t>10%</w:t>
            </w:r>
          </w:p>
        </w:tc>
        <w:tc>
          <w:tcPr>
            <w:tcW w:w="964"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E3E300" w:val="clear"/>
              </w:rPr>
              <w:t>1%</w:t>
            </w:r>
          </w:p>
        </w:tc>
        <w:tc>
          <w:tcPr>
            <w:tcW w:w="966"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E3E300" w:val="clear"/>
              </w:rPr>
              <w:t>0.1%</w:t>
            </w:r>
          </w:p>
        </w:tc>
        <w:tc>
          <w:tcPr>
            <w:tcW w:w="967"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E3E300" w:val="clear"/>
              </w:rPr>
              <w:t>0.01%</w:t>
            </w:r>
          </w:p>
        </w:tc>
        <w:tc>
          <w:tcPr>
            <w:tcW w:w="958" w:type="dxa"/>
            <w:tcBorders>
              <w:left w:val="single" w:sz="4" w:space="0" w:color="000000"/>
              <w:bottom w:val="single" w:sz="4" w:space="0" w:color="000000"/>
              <w:right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E3E300" w:val="clear"/>
              </w:rPr>
              <w:t>???????</w:t>
            </w:r>
          </w:p>
        </w:tc>
      </w:tr>
      <w:tr>
        <w:trPr/>
        <w:tc>
          <w:tcPr>
            <w:tcW w:w="687"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E3E300" w:val="clear"/>
              </w:rPr>
              <w:t>50-59</w:t>
            </w:r>
          </w:p>
        </w:tc>
        <w:tc>
          <w:tcPr>
            <w:tcW w:w="957"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shd w:fill="E3E300" w:val="clear"/>
              </w:rPr>
              <w:t>7.831%</w:t>
            </w:r>
          </w:p>
        </w:tc>
        <w:tc>
          <w:tcPr>
            <w:tcW w:w="1124"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shd w:fill="E3E300" w:val="clear"/>
              </w:rPr>
              <w:t>1.214%</w:t>
            </w:r>
          </w:p>
        </w:tc>
        <w:tc>
          <w:tcPr>
            <w:tcW w:w="1089"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shd w:fill="E3E300" w:val="clear"/>
              </w:rPr>
              <w:t>1.641%</w:t>
            </w:r>
          </w:p>
        </w:tc>
        <w:tc>
          <w:tcPr>
            <w:tcW w:w="962"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b/>
                <w:bCs/>
                <w:color w:val="000000"/>
                <w:sz w:val="18"/>
                <w:szCs w:val="18"/>
                <w:shd w:fill="E3E300" w:val="clear"/>
              </w:rPr>
              <w:t>10+</w:t>
            </w:r>
            <w:r>
              <w:rPr>
                <w:rFonts w:ascii="Verdana" w:hAnsi="Verdana"/>
                <w:color w:val="000000"/>
                <w:sz w:val="18"/>
                <w:szCs w:val="18"/>
                <w:shd w:fill="E3E300" w:val="clear"/>
              </w:rPr>
              <w:t xml:space="preserve"> %</w:t>
            </w:r>
          </w:p>
        </w:tc>
        <w:tc>
          <w:tcPr>
            <w:tcW w:w="963"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E3E300" w:val="clear"/>
              </w:rPr>
              <w:t>10%</w:t>
            </w:r>
          </w:p>
        </w:tc>
        <w:tc>
          <w:tcPr>
            <w:tcW w:w="964"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E3E300" w:val="clear"/>
              </w:rPr>
              <w:t>1%</w:t>
            </w:r>
          </w:p>
        </w:tc>
        <w:tc>
          <w:tcPr>
            <w:tcW w:w="966"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E3E300" w:val="clear"/>
              </w:rPr>
              <w:t>0.1%</w:t>
            </w:r>
          </w:p>
        </w:tc>
        <w:tc>
          <w:tcPr>
            <w:tcW w:w="967"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E3E300" w:val="clear"/>
              </w:rPr>
              <w:t>0.01%</w:t>
            </w:r>
          </w:p>
        </w:tc>
        <w:tc>
          <w:tcPr>
            <w:tcW w:w="958" w:type="dxa"/>
            <w:tcBorders>
              <w:left w:val="single" w:sz="4" w:space="0" w:color="000000"/>
              <w:bottom w:val="single" w:sz="4" w:space="0" w:color="000000"/>
              <w:right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E3E300" w:val="clear"/>
              </w:rPr>
              <w:t>???????</w:t>
            </w:r>
          </w:p>
        </w:tc>
      </w:tr>
      <w:tr>
        <w:trPr/>
        <w:tc>
          <w:tcPr>
            <w:tcW w:w="687"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CACA00" w:val="clear"/>
              </w:rPr>
              <w:t>60-69</w:t>
            </w:r>
          </w:p>
        </w:tc>
        <w:tc>
          <w:tcPr>
            <w:tcW w:w="957"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shd w:fill="CACA00" w:val="clear"/>
              </w:rPr>
              <w:t>13.290%</w:t>
            </w:r>
          </w:p>
        </w:tc>
        <w:tc>
          <w:tcPr>
            <w:tcW w:w="1124"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shd w:fill="CACA00" w:val="clear"/>
              </w:rPr>
              <w:t>4.845%</w:t>
            </w:r>
          </w:p>
        </w:tc>
        <w:tc>
          <w:tcPr>
            <w:tcW w:w="1089"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shd w:fill="CACA00" w:val="clear"/>
              </w:rPr>
              <w:t>6.598%</w:t>
            </w:r>
          </w:p>
        </w:tc>
        <w:tc>
          <w:tcPr>
            <w:tcW w:w="962"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b/>
                <w:bCs/>
                <w:color w:val="000000"/>
                <w:sz w:val="18"/>
                <w:szCs w:val="18"/>
                <w:shd w:fill="CACA00" w:val="clear"/>
              </w:rPr>
              <w:t>10+</w:t>
            </w:r>
            <w:r>
              <w:rPr>
                <w:rFonts w:ascii="Verdana" w:hAnsi="Verdana"/>
                <w:color w:val="000000"/>
                <w:sz w:val="18"/>
                <w:szCs w:val="18"/>
                <w:shd w:fill="CACA00" w:val="clear"/>
              </w:rPr>
              <w:t xml:space="preserve"> %</w:t>
            </w:r>
          </w:p>
        </w:tc>
        <w:tc>
          <w:tcPr>
            <w:tcW w:w="963"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CACA00" w:val="clear"/>
              </w:rPr>
              <w:t>10%</w:t>
            </w:r>
          </w:p>
        </w:tc>
        <w:tc>
          <w:tcPr>
            <w:tcW w:w="964"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CACA00" w:val="clear"/>
              </w:rPr>
              <w:t>1%</w:t>
            </w:r>
          </w:p>
        </w:tc>
        <w:tc>
          <w:tcPr>
            <w:tcW w:w="966"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CACA00" w:val="clear"/>
              </w:rPr>
              <w:t>0.1%</w:t>
            </w:r>
          </w:p>
        </w:tc>
        <w:tc>
          <w:tcPr>
            <w:tcW w:w="967"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CACA00" w:val="clear"/>
              </w:rPr>
              <w:t>0.01%</w:t>
            </w:r>
          </w:p>
        </w:tc>
        <w:tc>
          <w:tcPr>
            <w:tcW w:w="958" w:type="dxa"/>
            <w:tcBorders>
              <w:left w:val="single" w:sz="4" w:space="0" w:color="000000"/>
              <w:bottom w:val="single" w:sz="4" w:space="0" w:color="000000"/>
              <w:right w:val="single" w:sz="4" w:space="0" w:color="000000"/>
            </w:tcBorders>
            <w:shd w:color="auto" w:fill="auto" w:val="clear"/>
          </w:tcPr>
          <w:p>
            <w:pPr>
              <w:pStyle w:val="TableContents"/>
              <w:widowControl w:val="false"/>
              <w:rPr>
                <w:rFonts w:ascii="Verdana" w:hAnsi="Verdana"/>
                <w:color w:val="000000"/>
                <w:sz w:val="18"/>
                <w:szCs w:val="18"/>
                <w:highlight w:val="yellow"/>
              </w:rPr>
            </w:pPr>
            <w:r>
              <w:rPr>
                <w:rFonts w:ascii="Verdana" w:hAnsi="Verdana"/>
                <w:color w:val="000000"/>
                <w:sz w:val="18"/>
                <w:szCs w:val="18"/>
                <w:shd w:fill="CACA00" w:val="clear"/>
              </w:rPr>
              <w:t>???????</w:t>
            </w:r>
          </w:p>
        </w:tc>
      </w:tr>
      <w:tr>
        <w:trPr/>
        <w:tc>
          <w:tcPr>
            <w:tcW w:w="687"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darkYellow"/>
              </w:rPr>
            </w:pPr>
            <w:r>
              <w:rPr>
                <w:rFonts w:ascii="Verdana" w:hAnsi="Verdana"/>
                <w:color w:val="000000"/>
                <w:sz w:val="18"/>
                <w:szCs w:val="18"/>
                <w:shd w:fill="B4B400" w:val="clear"/>
              </w:rPr>
              <w:t>70-79</w:t>
            </w:r>
          </w:p>
        </w:tc>
        <w:tc>
          <w:tcPr>
            <w:tcW w:w="957"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shd w:fill="B4B400" w:val="clear"/>
              </w:rPr>
              <w:t>24.559%</w:t>
            </w:r>
          </w:p>
        </w:tc>
        <w:tc>
          <w:tcPr>
            <w:tcW w:w="1124"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shd w:fill="B4B400" w:val="clear"/>
              </w:rPr>
              <w:t>12.720%</w:t>
            </w:r>
          </w:p>
        </w:tc>
        <w:tc>
          <w:tcPr>
            <w:tcW w:w="1089"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shd w:fill="B4B400" w:val="clear"/>
              </w:rPr>
              <w:t>15.239%</w:t>
            </w:r>
          </w:p>
        </w:tc>
        <w:tc>
          <w:tcPr>
            <w:tcW w:w="962"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darkYellow"/>
              </w:rPr>
            </w:pPr>
            <w:r>
              <w:rPr>
                <w:rFonts w:ascii="Verdana" w:hAnsi="Verdana"/>
                <w:b/>
                <w:bCs/>
                <w:color w:val="000000"/>
                <w:sz w:val="18"/>
                <w:szCs w:val="18"/>
                <w:shd w:fill="B4B400" w:val="clear"/>
              </w:rPr>
              <w:t>10+</w:t>
            </w:r>
            <w:r>
              <w:rPr>
                <w:rFonts w:ascii="Verdana" w:hAnsi="Verdana"/>
                <w:color w:val="000000"/>
                <w:sz w:val="18"/>
                <w:szCs w:val="18"/>
                <w:shd w:fill="B4B400" w:val="clear"/>
              </w:rPr>
              <w:t xml:space="preserve"> %</w:t>
            </w:r>
          </w:p>
        </w:tc>
        <w:tc>
          <w:tcPr>
            <w:tcW w:w="963"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darkYellow"/>
              </w:rPr>
            </w:pPr>
            <w:r>
              <w:rPr>
                <w:rFonts w:ascii="Verdana" w:hAnsi="Verdana"/>
                <w:color w:val="000000"/>
                <w:sz w:val="18"/>
                <w:szCs w:val="18"/>
                <w:shd w:fill="B4B400" w:val="clear"/>
              </w:rPr>
              <w:t>10%</w:t>
            </w:r>
          </w:p>
        </w:tc>
        <w:tc>
          <w:tcPr>
            <w:tcW w:w="964"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darkYellow"/>
              </w:rPr>
            </w:pPr>
            <w:r>
              <w:rPr>
                <w:rFonts w:ascii="Verdana" w:hAnsi="Verdana"/>
                <w:color w:val="000000"/>
                <w:sz w:val="18"/>
                <w:szCs w:val="18"/>
                <w:shd w:fill="B4B400" w:val="clear"/>
              </w:rPr>
              <w:t>1%</w:t>
            </w:r>
          </w:p>
        </w:tc>
        <w:tc>
          <w:tcPr>
            <w:tcW w:w="966"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darkYellow"/>
              </w:rPr>
            </w:pPr>
            <w:r>
              <w:rPr>
                <w:rFonts w:ascii="Verdana" w:hAnsi="Verdana"/>
                <w:color w:val="000000"/>
                <w:sz w:val="18"/>
                <w:szCs w:val="18"/>
                <w:shd w:fill="B4B400" w:val="clear"/>
              </w:rPr>
              <w:t>0.1%</w:t>
            </w:r>
          </w:p>
        </w:tc>
        <w:tc>
          <w:tcPr>
            <w:tcW w:w="967"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darkYellow"/>
              </w:rPr>
            </w:pPr>
            <w:r>
              <w:rPr>
                <w:rFonts w:ascii="Verdana" w:hAnsi="Verdana"/>
                <w:color w:val="000000"/>
                <w:sz w:val="18"/>
                <w:szCs w:val="18"/>
                <w:shd w:fill="B4B400" w:val="clear"/>
              </w:rPr>
              <w:t>0.01%</w:t>
            </w:r>
          </w:p>
        </w:tc>
        <w:tc>
          <w:tcPr>
            <w:tcW w:w="958" w:type="dxa"/>
            <w:tcBorders>
              <w:left w:val="single" w:sz="4" w:space="0" w:color="000000"/>
              <w:bottom w:val="single" w:sz="4" w:space="0" w:color="000000"/>
              <w:right w:val="single" w:sz="4" w:space="0" w:color="000000"/>
            </w:tcBorders>
            <w:shd w:color="auto" w:fill="auto" w:val="clear"/>
          </w:tcPr>
          <w:p>
            <w:pPr>
              <w:pStyle w:val="TableContents"/>
              <w:widowControl w:val="false"/>
              <w:rPr>
                <w:rFonts w:ascii="Verdana" w:hAnsi="Verdana"/>
                <w:color w:val="000000"/>
                <w:sz w:val="18"/>
                <w:szCs w:val="18"/>
                <w:highlight w:val="darkYellow"/>
              </w:rPr>
            </w:pPr>
            <w:r>
              <w:rPr>
                <w:rFonts w:ascii="Verdana" w:hAnsi="Verdana"/>
                <w:color w:val="000000"/>
                <w:sz w:val="18"/>
                <w:szCs w:val="18"/>
                <w:shd w:fill="B4B400" w:val="clear"/>
              </w:rPr>
              <w:t>???????</w:t>
            </w:r>
          </w:p>
        </w:tc>
      </w:tr>
      <w:tr>
        <w:trPr/>
        <w:tc>
          <w:tcPr>
            <w:tcW w:w="687"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darkYellow"/>
              </w:rPr>
            </w:pPr>
            <w:r>
              <w:rPr>
                <w:rFonts w:ascii="Verdana" w:hAnsi="Verdana"/>
                <w:color w:val="000000"/>
                <w:sz w:val="18"/>
                <w:szCs w:val="18"/>
                <w:shd w:fill="B4B400" w:val="clear"/>
              </w:rPr>
              <w:t>80+</w:t>
            </w:r>
          </w:p>
        </w:tc>
        <w:tc>
          <w:tcPr>
            <w:tcW w:w="957"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shd w:fill="B4B400" w:val="clear"/>
              </w:rPr>
              <w:t>36.175%</w:t>
            </w:r>
          </w:p>
        </w:tc>
        <w:tc>
          <w:tcPr>
            <w:tcW w:w="1124"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shd w:fill="B4B400" w:val="clear"/>
              </w:rPr>
              <w:t>32.949%</w:t>
            </w:r>
          </w:p>
        </w:tc>
        <w:tc>
          <w:tcPr>
            <w:tcW w:w="1089" w:type="dxa"/>
            <w:tcBorders>
              <w:left w:val="single" w:sz="4" w:space="0" w:color="000000"/>
              <w:bottom w:val="single" w:sz="4" w:space="0" w:color="000000"/>
            </w:tcBorders>
            <w:shd w:color="auto" w:fill="auto" w:val="clear"/>
          </w:tcPr>
          <w:p>
            <w:pPr>
              <w:pStyle w:val="TableContents"/>
              <w:widowControl w:val="false"/>
              <w:jc w:val="right"/>
              <w:rPr>
                <w:rFonts w:ascii="Verdana" w:hAnsi="Verdana"/>
                <w:color w:val="000000"/>
                <w:sz w:val="18"/>
                <w:szCs w:val="18"/>
              </w:rPr>
            </w:pPr>
            <w:r>
              <w:rPr>
                <w:rFonts w:ascii="Verdana" w:hAnsi="Verdana"/>
                <w:color w:val="000000"/>
                <w:sz w:val="18"/>
                <w:szCs w:val="18"/>
                <w:shd w:fill="B4B400" w:val="clear"/>
              </w:rPr>
              <w:t>38.479%</w:t>
            </w:r>
          </w:p>
        </w:tc>
        <w:tc>
          <w:tcPr>
            <w:tcW w:w="962"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darkYellow"/>
              </w:rPr>
            </w:pPr>
            <w:r>
              <w:rPr>
                <w:rFonts w:ascii="Verdana" w:hAnsi="Verdana"/>
                <w:b/>
                <w:bCs/>
                <w:color w:val="000000"/>
                <w:sz w:val="18"/>
                <w:szCs w:val="18"/>
                <w:shd w:fill="B4B400" w:val="clear"/>
              </w:rPr>
              <w:t>10+</w:t>
            </w:r>
            <w:r>
              <w:rPr>
                <w:rFonts w:ascii="Verdana" w:hAnsi="Verdana"/>
                <w:color w:val="000000"/>
                <w:sz w:val="18"/>
                <w:szCs w:val="18"/>
                <w:shd w:fill="B4B400" w:val="clear"/>
              </w:rPr>
              <w:t xml:space="preserve"> %</w:t>
            </w:r>
          </w:p>
        </w:tc>
        <w:tc>
          <w:tcPr>
            <w:tcW w:w="963"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darkYellow"/>
              </w:rPr>
            </w:pPr>
            <w:r>
              <w:rPr>
                <w:rFonts w:ascii="Verdana" w:hAnsi="Verdana"/>
                <w:color w:val="000000"/>
                <w:sz w:val="18"/>
                <w:szCs w:val="18"/>
                <w:shd w:fill="B4B400" w:val="clear"/>
              </w:rPr>
              <w:t>10%</w:t>
            </w:r>
          </w:p>
        </w:tc>
        <w:tc>
          <w:tcPr>
            <w:tcW w:w="964"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darkYellow"/>
              </w:rPr>
            </w:pPr>
            <w:r>
              <w:rPr>
                <w:rFonts w:ascii="Verdana" w:hAnsi="Verdana"/>
                <w:color w:val="000000"/>
                <w:sz w:val="18"/>
                <w:szCs w:val="18"/>
                <w:shd w:fill="B4B400" w:val="clear"/>
              </w:rPr>
              <w:t>1%</w:t>
            </w:r>
          </w:p>
        </w:tc>
        <w:tc>
          <w:tcPr>
            <w:tcW w:w="966"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darkYellow"/>
              </w:rPr>
            </w:pPr>
            <w:r>
              <w:rPr>
                <w:rFonts w:ascii="Verdana" w:hAnsi="Verdana"/>
                <w:color w:val="000000"/>
                <w:sz w:val="18"/>
                <w:szCs w:val="18"/>
                <w:shd w:fill="B4B400" w:val="clear"/>
              </w:rPr>
              <w:t>0.1%</w:t>
            </w:r>
          </w:p>
        </w:tc>
        <w:tc>
          <w:tcPr>
            <w:tcW w:w="967" w:type="dxa"/>
            <w:tcBorders>
              <w:left w:val="single" w:sz="4" w:space="0" w:color="000000"/>
              <w:bottom w:val="single" w:sz="4" w:space="0" w:color="000000"/>
            </w:tcBorders>
            <w:shd w:color="auto" w:fill="auto" w:val="clear"/>
          </w:tcPr>
          <w:p>
            <w:pPr>
              <w:pStyle w:val="TableContents"/>
              <w:widowControl w:val="false"/>
              <w:rPr>
                <w:rFonts w:ascii="Verdana" w:hAnsi="Verdana"/>
                <w:color w:val="000000"/>
                <w:sz w:val="18"/>
                <w:szCs w:val="18"/>
                <w:highlight w:val="darkYellow"/>
              </w:rPr>
            </w:pPr>
            <w:r>
              <w:rPr>
                <w:rFonts w:ascii="Verdana" w:hAnsi="Verdana"/>
                <w:color w:val="000000"/>
                <w:sz w:val="18"/>
                <w:szCs w:val="18"/>
                <w:shd w:fill="B4B400" w:val="clear"/>
              </w:rPr>
              <w:t>0.01%</w:t>
            </w:r>
          </w:p>
        </w:tc>
        <w:tc>
          <w:tcPr>
            <w:tcW w:w="958" w:type="dxa"/>
            <w:tcBorders>
              <w:left w:val="single" w:sz="4" w:space="0" w:color="000000"/>
              <w:bottom w:val="single" w:sz="4" w:space="0" w:color="000000"/>
              <w:right w:val="single" w:sz="4" w:space="0" w:color="000000"/>
            </w:tcBorders>
            <w:shd w:color="auto" w:fill="auto" w:val="clear"/>
          </w:tcPr>
          <w:p>
            <w:pPr>
              <w:pStyle w:val="TableContents"/>
              <w:widowControl w:val="false"/>
              <w:rPr>
                <w:rFonts w:ascii="Verdana" w:hAnsi="Verdana"/>
                <w:color w:val="000000"/>
                <w:sz w:val="18"/>
                <w:szCs w:val="18"/>
                <w:highlight w:val="darkYellow"/>
              </w:rPr>
            </w:pPr>
            <w:r>
              <w:rPr>
                <w:rFonts w:ascii="Verdana" w:hAnsi="Verdana"/>
                <w:color w:val="000000"/>
                <w:sz w:val="18"/>
                <w:szCs w:val="18"/>
                <w:shd w:fill="B4B400" w:val="clear"/>
              </w:rPr>
              <w:t>???????</w:t>
            </w:r>
          </w:p>
        </w:tc>
      </w:tr>
    </w:tbl>
    <w:p>
      <w:pPr>
        <w:pStyle w:val="Normal"/>
        <w:jc w:val="both"/>
        <w:rPr>
          <w:rFonts w:ascii="Verdana" w:hAnsi="Verdana"/>
          <w:sz w:val="18"/>
          <w:szCs w:val="18"/>
        </w:rPr>
      </w:pPr>
      <w:r>
        <w:rPr>
          <w:rFonts w:ascii="Verdana" w:hAnsi="Verdana"/>
          <w:sz w:val="18"/>
          <w:szCs w:val="18"/>
        </w:rPr>
      </w:r>
    </w:p>
    <w:p>
      <w:pPr>
        <w:pStyle w:val="LOnormal"/>
        <w:jc w:val="both"/>
        <w:rPr>
          <w:rFonts w:ascii="Verdana" w:hAnsi="Verdana"/>
          <w:sz w:val="18"/>
          <w:szCs w:val="18"/>
        </w:rPr>
      </w:pPr>
      <w:r>
        <w:rPr>
          <w:rFonts w:ascii="Verdana" w:hAnsi="Verdana"/>
          <w:sz w:val="18"/>
          <w:szCs w:val="18"/>
        </w:rPr>
        <w:t xml:space="preserve">Za bolje razumijevanje odnosa koristi i rizika, ispitivanja za </w:t>
      </w:r>
      <w:r>
        <w:rPr>
          <w:rFonts w:ascii="Verdana" w:hAnsi="Verdana"/>
          <w:b/>
          <w:bCs/>
          <w:sz w:val="18"/>
          <w:szCs w:val="18"/>
        </w:rPr>
        <w:t>Spikevax/Moderna</w:t>
      </w:r>
      <w:r>
        <w:rPr>
          <w:rFonts w:ascii="Verdana" w:hAnsi="Verdana"/>
          <w:sz w:val="18"/>
          <w:szCs w:val="18"/>
        </w:rPr>
        <w:t>, daje sljedeći izvještaj o nuspojavama za dobnu skupinu 12-17 godina:</w:t>
      </w:r>
    </w:p>
    <w:p>
      <w:pPr>
        <w:pStyle w:val="LOnormal"/>
        <w:jc w:val="both"/>
        <w:rPr>
          <w:rFonts w:ascii="Verdana" w:hAnsi="Verdana"/>
          <w:sz w:val="18"/>
          <w:szCs w:val="18"/>
        </w:rPr>
      </w:pPr>
      <w:r>
        <w:rPr>
          <w:rFonts w:ascii="Verdana" w:hAnsi="Verdana"/>
          <w:sz w:val="18"/>
          <w:szCs w:val="18"/>
        </w:rPr>
      </w:r>
    </w:p>
    <w:p>
      <w:pPr>
        <w:pStyle w:val="LOnormal"/>
        <w:jc w:val="both"/>
        <w:rPr/>
      </w:pPr>
      <w:r>
        <w:rPr>
          <w:rFonts w:ascii="Verdana" w:hAnsi="Verdana"/>
          <w:sz w:val="18"/>
          <w:szCs w:val="18"/>
        </w:rPr>
        <w:t xml:space="preserve">IZVOR: EMA (Europska agencija za lijekove): </w:t>
      </w:r>
      <w:r>
        <w:rPr>
          <w:rStyle w:val="InternetLink"/>
          <w:rFonts w:ascii="Verdana" w:hAnsi="Verdana"/>
          <w:color w:val="000084"/>
          <w:sz w:val="18"/>
          <w:szCs w:val="18"/>
        </w:rPr>
        <w:t>https://www.ema.europa.eu/en/documents/assessment-report/spikevax-previously-covid-19-vaccine-moderna-epar-public-assessment-report_en.pdf</w:t>
      </w:r>
    </w:p>
    <w:p>
      <w:pPr>
        <w:pStyle w:val="LOnormal"/>
        <w:jc w:val="both"/>
        <w:rPr>
          <w:rFonts w:ascii="Verdana" w:hAnsi="Verdana"/>
          <w:sz w:val="18"/>
          <w:szCs w:val="18"/>
        </w:rPr>
      </w:pPr>
      <w:r>
        <w:rPr>
          <w:rFonts w:ascii="Verdana" w:hAnsi="Verdana"/>
          <w:sz w:val="18"/>
          <w:szCs w:val="18"/>
        </w:rPr>
      </w:r>
    </w:p>
    <w:p>
      <w:pPr>
        <w:pStyle w:val="LOnormal"/>
        <w:jc w:val="both"/>
        <w:rPr>
          <w:rFonts w:ascii="Verdana" w:hAnsi="Verdana"/>
          <w:i/>
          <w:i/>
          <w:iCs/>
          <w:color w:val="DC0000"/>
          <w:sz w:val="18"/>
          <w:szCs w:val="18"/>
        </w:rPr>
      </w:pPr>
      <w:r>
        <w:rPr>
          <w:rFonts w:ascii="Verdana" w:hAnsi="Verdana"/>
          <w:i/>
          <w:iCs/>
          <w:color w:val="DC0000"/>
          <w:sz w:val="18"/>
          <w:szCs w:val="18"/>
        </w:rPr>
        <w:t>„</w:t>
      </w:r>
      <w:r>
        <w:rPr>
          <w:rFonts w:ascii="Verdana" w:hAnsi="Verdana"/>
          <w:i/>
          <w:iCs/>
          <w:color w:val="DC0000"/>
          <w:sz w:val="18"/>
          <w:szCs w:val="18"/>
        </w:rPr>
        <w:t>Najčešće prijavljene nuspojave u adolescenata u dobi od 12 do 17 godina bile su bol na mjestu</w:t>
      </w:r>
    </w:p>
    <w:p>
      <w:pPr>
        <w:pStyle w:val="Normal"/>
        <w:rPr>
          <w:rFonts w:ascii="Verdana" w:hAnsi="Verdana"/>
          <w:i/>
          <w:i/>
          <w:iCs/>
          <w:color w:val="DC0000"/>
          <w:sz w:val="18"/>
          <w:szCs w:val="18"/>
        </w:rPr>
      </w:pPr>
      <w:r>
        <w:rPr>
          <w:rFonts w:ascii="Verdana" w:hAnsi="Verdana"/>
          <w:i/>
          <w:iCs/>
          <w:color w:val="DC0000"/>
          <w:sz w:val="18"/>
          <w:szCs w:val="18"/>
        </w:rPr>
        <w:t xml:space="preserve">primjene injekcije (97 %), </w:t>
      </w:r>
      <w:r>
        <w:rPr>
          <w:rFonts w:ascii="Verdana" w:hAnsi="Verdana"/>
          <w:b/>
          <w:bCs/>
          <w:i/>
          <w:iCs/>
          <w:color w:val="DC0000"/>
          <w:sz w:val="18"/>
          <w:szCs w:val="18"/>
        </w:rPr>
        <w:t>glavobolja</w:t>
      </w:r>
      <w:r>
        <w:rPr>
          <w:rFonts w:ascii="Verdana" w:hAnsi="Verdana"/>
          <w:i/>
          <w:iCs/>
          <w:color w:val="DC0000"/>
          <w:sz w:val="18"/>
          <w:szCs w:val="18"/>
        </w:rPr>
        <w:t xml:space="preserve"> (</w:t>
      </w:r>
      <w:r>
        <w:rPr>
          <w:rFonts w:ascii="Verdana" w:hAnsi="Verdana"/>
          <w:b/>
          <w:bCs/>
          <w:i/>
          <w:iCs/>
          <w:color w:val="DC0000"/>
          <w:sz w:val="18"/>
          <w:szCs w:val="18"/>
        </w:rPr>
        <w:t xml:space="preserve">78 </w:t>
      </w:r>
      <w:r>
        <w:rPr>
          <w:rFonts w:ascii="Verdana" w:hAnsi="Verdana"/>
          <w:i/>
          <w:iCs/>
          <w:color w:val="DC0000"/>
          <w:sz w:val="18"/>
          <w:szCs w:val="18"/>
        </w:rPr>
        <w:t xml:space="preserve">%), </w:t>
      </w:r>
      <w:r>
        <w:rPr>
          <w:rFonts w:ascii="Verdana" w:hAnsi="Verdana"/>
          <w:b/>
          <w:bCs/>
          <w:i/>
          <w:iCs/>
          <w:color w:val="DC0000"/>
          <w:sz w:val="18"/>
          <w:szCs w:val="18"/>
        </w:rPr>
        <w:t>umor</w:t>
      </w:r>
      <w:r>
        <w:rPr>
          <w:rFonts w:ascii="Verdana" w:hAnsi="Verdana"/>
          <w:i/>
          <w:iCs/>
          <w:color w:val="DC0000"/>
          <w:sz w:val="18"/>
          <w:szCs w:val="18"/>
        </w:rPr>
        <w:t xml:space="preserve"> (</w:t>
      </w:r>
      <w:r>
        <w:rPr>
          <w:rFonts w:ascii="Verdana" w:hAnsi="Verdana"/>
          <w:b/>
          <w:bCs/>
          <w:i/>
          <w:iCs/>
          <w:color w:val="DC0000"/>
          <w:sz w:val="18"/>
          <w:szCs w:val="18"/>
        </w:rPr>
        <w:t>75</w:t>
      </w:r>
      <w:r>
        <w:rPr>
          <w:rFonts w:ascii="Verdana" w:hAnsi="Verdana"/>
          <w:i/>
          <w:iCs/>
          <w:color w:val="DC0000"/>
          <w:sz w:val="18"/>
          <w:szCs w:val="18"/>
        </w:rPr>
        <w:t xml:space="preserve"> %), </w:t>
      </w:r>
      <w:r>
        <w:rPr>
          <w:rFonts w:ascii="Verdana" w:hAnsi="Verdana"/>
          <w:b/>
          <w:bCs/>
          <w:i/>
          <w:iCs/>
          <w:color w:val="DC0000"/>
          <w:sz w:val="18"/>
          <w:szCs w:val="18"/>
        </w:rPr>
        <w:t>mialgija</w:t>
      </w:r>
      <w:r>
        <w:rPr>
          <w:rFonts w:ascii="Verdana" w:hAnsi="Verdana"/>
          <w:i/>
          <w:iCs/>
          <w:color w:val="DC0000"/>
          <w:sz w:val="18"/>
          <w:szCs w:val="18"/>
        </w:rPr>
        <w:t xml:space="preserve"> (</w:t>
      </w:r>
      <w:r>
        <w:rPr>
          <w:rFonts w:ascii="Verdana" w:hAnsi="Verdana"/>
          <w:b/>
          <w:bCs/>
          <w:i/>
          <w:iCs/>
          <w:color w:val="DC0000"/>
          <w:sz w:val="18"/>
          <w:szCs w:val="18"/>
        </w:rPr>
        <w:t>54</w:t>
      </w:r>
      <w:r>
        <w:rPr>
          <w:rFonts w:ascii="Verdana" w:hAnsi="Verdana"/>
          <w:i/>
          <w:iCs/>
          <w:color w:val="DC0000"/>
          <w:sz w:val="18"/>
          <w:szCs w:val="18"/>
        </w:rPr>
        <w:t xml:space="preserve"> %), </w:t>
      </w:r>
      <w:r>
        <w:rPr>
          <w:rFonts w:ascii="Verdana" w:hAnsi="Verdana"/>
          <w:b/>
          <w:bCs/>
          <w:i/>
          <w:iCs/>
          <w:color w:val="DC0000"/>
          <w:sz w:val="18"/>
          <w:szCs w:val="18"/>
        </w:rPr>
        <w:t>zimica</w:t>
      </w:r>
      <w:r>
        <w:rPr>
          <w:rFonts w:ascii="Verdana" w:hAnsi="Verdana"/>
          <w:i/>
          <w:iCs/>
          <w:color w:val="DC0000"/>
          <w:sz w:val="18"/>
          <w:szCs w:val="18"/>
        </w:rPr>
        <w:t xml:space="preserve"> (</w:t>
      </w:r>
      <w:r>
        <w:rPr>
          <w:rFonts w:ascii="Verdana" w:hAnsi="Verdana"/>
          <w:b/>
          <w:bCs/>
          <w:i/>
          <w:iCs/>
          <w:color w:val="DC0000"/>
          <w:sz w:val="18"/>
          <w:szCs w:val="18"/>
        </w:rPr>
        <w:t>49</w:t>
      </w:r>
      <w:r>
        <w:rPr>
          <w:rFonts w:ascii="Verdana" w:hAnsi="Verdana"/>
          <w:i/>
          <w:iCs/>
          <w:color w:val="DC0000"/>
          <w:sz w:val="18"/>
          <w:szCs w:val="18"/>
        </w:rPr>
        <w:t xml:space="preserve"> %), </w:t>
      </w:r>
      <w:r>
        <w:rPr>
          <w:rFonts w:ascii="Verdana" w:hAnsi="Verdana"/>
          <w:b/>
          <w:bCs/>
          <w:i/>
          <w:iCs/>
          <w:color w:val="DC0000"/>
          <w:sz w:val="18"/>
          <w:szCs w:val="18"/>
        </w:rPr>
        <w:t>aksilarno oticanje</w:t>
      </w:r>
      <w:r>
        <w:rPr>
          <w:rFonts w:ascii="Verdana" w:hAnsi="Verdana"/>
          <w:i/>
          <w:iCs/>
          <w:color w:val="DC0000"/>
          <w:sz w:val="18"/>
          <w:szCs w:val="18"/>
        </w:rPr>
        <w:t>/osjetljivost (</w:t>
      </w:r>
      <w:r>
        <w:rPr>
          <w:rFonts w:ascii="Verdana" w:hAnsi="Verdana"/>
          <w:b/>
          <w:bCs/>
          <w:i/>
          <w:iCs/>
          <w:color w:val="DC0000"/>
          <w:sz w:val="18"/>
          <w:szCs w:val="18"/>
        </w:rPr>
        <w:t>35</w:t>
      </w:r>
      <w:r>
        <w:rPr>
          <w:rFonts w:ascii="Verdana" w:hAnsi="Verdana"/>
          <w:i/>
          <w:iCs/>
          <w:color w:val="DC0000"/>
          <w:sz w:val="18"/>
          <w:szCs w:val="18"/>
        </w:rPr>
        <w:t xml:space="preserve"> %), </w:t>
      </w:r>
      <w:r>
        <w:rPr>
          <w:rFonts w:ascii="Verdana" w:hAnsi="Verdana"/>
          <w:b/>
          <w:bCs/>
          <w:i/>
          <w:iCs/>
          <w:color w:val="DC0000"/>
          <w:sz w:val="18"/>
          <w:szCs w:val="18"/>
        </w:rPr>
        <w:t>artralgija</w:t>
      </w:r>
      <w:r>
        <w:rPr>
          <w:rFonts w:ascii="Verdana" w:hAnsi="Verdana"/>
          <w:i/>
          <w:iCs/>
          <w:color w:val="DC0000"/>
          <w:sz w:val="18"/>
          <w:szCs w:val="18"/>
        </w:rPr>
        <w:t xml:space="preserve"> (</w:t>
      </w:r>
      <w:r>
        <w:rPr>
          <w:rFonts w:ascii="Verdana" w:hAnsi="Verdana"/>
          <w:b/>
          <w:bCs/>
          <w:i/>
          <w:iCs/>
          <w:color w:val="DC0000"/>
          <w:sz w:val="18"/>
          <w:szCs w:val="18"/>
        </w:rPr>
        <w:t>35</w:t>
      </w:r>
      <w:r>
        <w:rPr>
          <w:rFonts w:ascii="Verdana" w:hAnsi="Verdana"/>
          <w:i/>
          <w:iCs/>
          <w:color w:val="DC0000"/>
          <w:sz w:val="18"/>
          <w:szCs w:val="18"/>
        </w:rPr>
        <w:t xml:space="preserve"> %), </w:t>
      </w:r>
      <w:r>
        <w:rPr>
          <w:rFonts w:ascii="Verdana" w:hAnsi="Verdana"/>
          <w:b/>
          <w:bCs/>
          <w:i/>
          <w:iCs/>
          <w:color w:val="DC0000"/>
          <w:sz w:val="18"/>
          <w:szCs w:val="18"/>
        </w:rPr>
        <w:t>mučnina/povraćanj</w:t>
      </w:r>
      <w:r>
        <w:rPr>
          <w:rFonts w:ascii="Verdana" w:hAnsi="Verdana"/>
          <w:i/>
          <w:iCs/>
          <w:color w:val="DC0000"/>
          <w:sz w:val="18"/>
          <w:szCs w:val="18"/>
        </w:rPr>
        <w:t>e (</w:t>
      </w:r>
      <w:r>
        <w:rPr>
          <w:rFonts w:ascii="Verdana" w:hAnsi="Verdana"/>
          <w:b/>
          <w:bCs/>
          <w:i/>
          <w:iCs/>
          <w:color w:val="DC0000"/>
          <w:sz w:val="18"/>
          <w:szCs w:val="18"/>
        </w:rPr>
        <w:t>29</w:t>
      </w:r>
      <w:r>
        <w:rPr>
          <w:rFonts w:ascii="Verdana" w:hAnsi="Verdana"/>
          <w:i/>
          <w:iCs/>
          <w:color w:val="DC0000"/>
          <w:sz w:val="18"/>
          <w:szCs w:val="18"/>
        </w:rPr>
        <w:t xml:space="preserve"> %), oticanje na mjestu primjene injekcije (28 %), eritem na mjestu primjene injekcije (26 %) i </w:t>
      </w:r>
      <w:r>
        <w:rPr>
          <w:rFonts w:ascii="Verdana" w:hAnsi="Verdana"/>
          <w:b/>
          <w:bCs/>
          <w:i/>
          <w:iCs/>
          <w:color w:val="DC0000"/>
          <w:sz w:val="18"/>
          <w:szCs w:val="18"/>
        </w:rPr>
        <w:t>vrućica</w:t>
      </w:r>
      <w:r>
        <w:rPr>
          <w:rFonts w:ascii="Verdana" w:hAnsi="Verdana"/>
          <w:i/>
          <w:iCs/>
          <w:color w:val="DC0000"/>
          <w:sz w:val="18"/>
          <w:szCs w:val="18"/>
        </w:rPr>
        <w:t xml:space="preserve"> (</w:t>
      </w:r>
      <w:r>
        <w:rPr>
          <w:rFonts w:ascii="Verdana" w:hAnsi="Verdana"/>
          <w:b/>
          <w:bCs/>
          <w:i/>
          <w:iCs/>
          <w:color w:val="DC0000"/>
          <w:sz w:val="18"/>
          <w:szCs w:val="18"/>
        </w:rPr>
        <w:t xml:space="preserve">14 </w:t>
      </w:r>
      <w:r>
        <w:rPr>
          <w:rFonts w:ascii="Verdana" w:hAnsi="Verdana"/>
          <w:i/>
          <w:iCs/>
          <w:color w:val="DC0000"/>
          <w:sz w:val="18"/>
          <w:szCs w:val="18"/>
        </w:rPr>
        <w:t>%).</w:t>
      </w:r>
    </w:p>
    <w:p>
      <w:pPr>
        <w:pStyle w:val="Normal"/>
        <w:rPr/>
      </w:pPr>
      <w:r>
        <w:rPr/>
      </w:r>
    </w:p>
    <w:p>
      <w:pPr>
        <w:pStyle w:val="LOnormal"/>
        <w:jc w:val="both"/>
        <w:rPr>
          <w:rFonts w:ascii="Verdana" w:hAnsi="Verdana"/>
          <w:sz w:val="18"/>
          <w:szCs w:val="18"/>
        </w:rPr>
      </w:pPr>
      <w:r>
        <w:rPr>
          <w:rFonts w:ascii="Verdana" w:hAnsi="Verdana"/>
          <w:sz w:val="18"/>
          <w:szCs w:val="18"/>
        </w:rPr>
        <w:t>U istom dokumentu, počevši od 114. stranice (</w:t>
      </w:r>
      <w:r>
        <w:rPr>
          <w:rFonts w:ascii="Verdana" w:hAnsi="Verdana"/>
          <w:b/>
          <w:bCs/>
          <w:sz w:val="18"/>
          <w:szCs w:val="18"/>
        </w:rPr>
        <w:t>dokument koji NIJE preveden na hrvatski jezik</w:t>
      </w:r>
      <w:r>
        <w:rPr>
          <w:rFonts w:ascii="Verdana" w:hAnsi="Verdana"/>
          <w:sz w:val="18"/>
          <w:szCs w:val="18"/>
        </w:rPr>
        <w:t>), pa sve do 141. stranice, opisani su cijeli nizovi nuspajava, uključujući i smrtonosne! Obzirom na obim, ovdje isto nećemo podijeliti ali je bila Vaša odgovornost da javnost pravovaljano obavijestite o svim ovim detaljima.</w:t>
      </w:r>
    </w:p>
    <w:p>
      <w:pPr>
        <w:pStyle w:val="LOnormal"/>
        <w:jc w:val="both"/>
        <w:rPr>
          <w:rFonts w:ascii="Verdana" w:hAnsi="Verdana"/>
          <w:sz w:val="18"/>
          <w:szCs w:val="18"/>
        </w:rPr>
      </w:pPr>
      <w:r>
        <w:rPr>
          <w:rFonts w:ascii="Verdana" w:hAnsi="Verdana"/>
          <w:sz w:val="18"/>
          <w:szCs w:val="18"/>
        </w:rPr>
      </w:r>
    </w:p>
    <w:p>
      <w:pPr>
        <w:pStyle w:val="LOnormal"/>
        <w:jc w:val="both"/>
        <w:rPr>
          <w:rFonts w:ascii="Verdana" w:hAnsi="Verdana"/>
          <w:sz w:val="18"/>
          <w:szCs w:val="18"/>
        </w:rPr>
      </w:pPr>
      <w:r>
        <w:rPr>
          <w:rFonts w:ascii="Verdana" w:hAnsi="Verdana"/>
          <w:sz w:val="18"/>
          <w:szCs w:val="18"/>
        </w:rPr>
        <w:t xml:space="preserve">IZVOR: EMA (Europska agencija za lijekove); </w:t>
      </w:r>
      <w:r>
        <w:rPr>
          <w:rFonts w:ascii="Verdana" w:hAnsi="Verdana"/>
          <w:b/>
          <w:bCs/>
          <w:sz w:val="18"/>
          <w:szCs w:val="18"/>
        </w:rPr>
        <w:t>PFIZER COMIRNATY</w:t>
      </w:r>
      <w:r>
        <w:rPr>
          <w:rFonts w:ascii="Verdana" w:hAnsi="Verdana"/>
          <w:sz w:val="18"/>
          <w:szCs w:val="18"/>
        </w:rPr>
        <w:t xml:space="preserve"> </w:t>
      </w:r>
    </w:p>
    <w:p>
      <w:pPr>
        <w:pStyle w:val="LOnormal"/>
        <w:jc w:val="both"/>
        <w:rPr/>
      </w:pPr>
      <w:r>
        <w:rPr>
          <w:rStyle w:val="InternetLink"/>
          <w:rFonts w:ascii="Verdana" w:hAnsi="Verdana"/>
          <w:color w:val="000084"/>
          <w:sz w:val="18"/>
          <w:szCs w:val="18"/>
        </w:rPr>
        <w:t>https://www.ema.europa.eu/en/documents/assessment-report/comirnaty-epar-public-assessment-report_en.pdf</w:t>
      </w:r>
    </w:p>
    <w:p>
      <w:pPr>
        <w:pStyle w:val="LOnormal"/>
        <w:jc w:val="both"/>
        <w:rPr>
          <w:rFonts w:ascii="Verdana" w:hAnsi="Verdana"/>
          <w:sz w:val="18"/>
          <w:szCs w:val="18"/>
        </w:rPr>
      </w:pPr>
      <w:r>
        <w:rPr>
          <w:rFonts w:ascii="Verdana" w:hAnsi="Verdana"/>
          <w:sz w:val="18"/>
          <w:szCs w:val="18"/>
        </w:rPr>
      </w:r>
    </w:p>
    <w:p>
      <w:pPr>
        <w:pStyle w:val="LOnormal"/>
        <w:jc w:val="both"/>
        <w:rPr>
          <w:rFonts w:ascii="Verdana" w:hAnsi="Verdana"/>
          <w:sz w:val="18"/>
          <w:szCs w:val="18"/>
        </w:rPr>
      </w:pPr>
      <w:r>
        <w:rPr>
          <w:rFonts w:ascii="Verdana" w:hAnsi="Verdana"/>
          <w:sz w:val="18"/>
          <w:szCs w:val="18"/>
        </w:rPr>
        <w:t xml:space="preserve">Počevši od stranice 104, opisane su nuspojave koje su se pojavile tijekom kliničkih ispitivanja u drugoj fazi. Ovaj dokument također nije objavljen na hrvatskom jeziku! </w:t>
      </w:r>
    </w:p>
    <w:p>
      <w:pPr>
        <w:pStyle w:val="LOnormal"/>
        <w:jc w:val="both"/>
        <w:rPr>
          <w:rFonts w:ascii="Verdana" w:hAnsi="Verdana"/>
          <w:sz w:val="18"/>
          <w:szCs w:val="18"/>
        </w:rPr>
      </w:pPr>
      <w:r>
        <w:rPr>
          <w:rFonts w:ascii="Verdana" w:hAnsi="Verdana"/>
          <w:sz w:val="18"/>
          <w:szCs w:val="18"/>
        </w:rPr>
      </w:r>
    </w:p>
    <w:p>
      <w:pPr>
        <w:pStyle w:val="LOnormal"/>
        <w:jc w:val="both"/>
        <w:rPr>
          <w:rFonts w:ascii="Verdana" w:hAnsi="Verdana"/>
          <w:sz w:val="18"/>
          <w:szCs w:val="18"/>
        </w:rPr>
      </w:pPr>
      <w:r>
        <w:rPr>
          <w:rFonts w:ascii="Verdana" w:hAnsi="Verdana"/>
          <w:sz w:val="18"/>
          <w:szCs w:val="18"/>
        </w:rPr>
        <w:t xml:space="preserve">Ministre Beroš, </w:t>
      </w:r>
      <w:r>
        <w:rPr>
          <w:rFonts w:ascii="Verdana" w:hAnsi="Verdana"/>
          <w:b/>
          <w:bCs/>
          <w:sz w:val="18"/>
          <w:szCs w:val="18"/>
        </w:rPr>
        <w:t>u Hrvatskoj se govori HRVATSKI</w:t>
      </w:r>
      <w:r>
        <w:rPr>
          <w:rFonts w:ascii="Verdana" w:hAnsi="Verdana"/>
          <w:sz w:val="18"/>
          <w:szCs w:val="18"/>
        </w:rPr>
        <w:t xml:space="preserve"> jezik, a ne engleski, i </w:t>
      </w:r>
      <w:r>
        <w:rPr>
          <w:rFonts w:ascii="Verdana" w:hAnsi="Verdana"/>
          <w:b/>
          <w:bCs/>
          <w:sz w:val="18"/>
          <w:szCs w:val="18"/>
        </w:rPr>
        <w:t>Vaša je dužnost</w:t>
      </w:r>
      <w:r>
        <w:rPr>
          <w:rFonts w:ascii="Verdana" w:hAnsi="Verdana"/>
          <w:sz w:val="18"/>
          <w:szCs w:val="18"/>
        </w:rPr>
        <w:t xml:space="preserve"> osigurati da svi relevantni dokumenti budu prevedeni na naš jezik</w:t>
      </w:r>
      <w:r>
        <w:rPr>
          <w:rFonts w:ascii="Verdana" w:hAnsi="Verdana"/>
          <w:b/>
          <w:bCs/>
          <w:sz w:val="18"/>
          <w:szCs w:val="18"/>
        </w:rPr>
        <w:t xml:space="preserve"> kako bi, i medicinski djelatnici i građani RH, bili u stanju procijeniti rizike eksperimentalnog cjepiva kojeg im se promovira kao jedini spas od bolesti Covid19!</w:t>
      </w:r>
    </w:p>
    <w:p>
      <w:pPr>
        <w:pStyle w:val="LOnormal"/>
        <w:jc w:val="both"/>
        <w:rPr>
          <w:rFonts w:ascii="Verdana" w:hAnsi="Verdana"/>
          <w:sz w:val="18"/>
          <w:szCs w:val="18"/>
        </w:rPr>
      </w:pPr>
      <w:r>
        <w:rPr>
          <w:rFonts w:ascii="Verdana" w:hAnsi="Verdana"/>
          <w:sz w:val="18"/>
          <w:szCs w:val="18"/>
        </w:rPr>
      </w:r>
    </w:p>
    <w:p>
      <w:pPr>
        <w:pStyle w:val="LOnormal"/>
        <w:jc w:val="both"/>
        <w:rPr>
          <w:b/>
          <w:b/>
          <w:bCs/>
        </w:rPr>
      </w:pPr>
      <w:r>
        <w:rPr>
          <w:rFonts w:cs="Verdana" w:ascii="Verdana" w:hAnsi="Verdana"/>
          <w:b/>
          <w:bCs/>
          <w:sz w:val="18"/>
          <w:szCs w:val="18"/>
          <w:shd w:fill="D0D0D0" w:val="clear"/>
        </w:rPr>
        <w:t>POTPITANJA ZA VAS I VAŠ 'Znanstveni savjet' na koja očekujemo odgovor</w:t>
      </w:r>
      <w:r>
        <w:rPr>
          <w:rFonts w:cs="Verdana" w:ascii="Verdana" w:hAnsi="Verdana"/>
          <w:b/>
          <w:bCs/>
          <w:sz w:val="18"/>
          <w:szCs w:val="18"/>
        </w:rPr>
        <w:t>:</w:t>
      </w:r>
      <w:r>
        <w:rPr>
          <w:rFonts w:cs="Verdana" w:ascii="Verdana" w:hAnsi="Verdana"/>
          <w:sz w:val="18"/>
          <w:szCs w:val="18"/>
        </w:rPr>
        <w:t xml:space="preserve"> </w:t>
      </w:r>
    </w:p>
    <w:p>
      <w:pPr>
        <w:pStyle w:val="LOnormal"/>
        <w:jc w:val="both"/>
        <w:rPr>
          <w:b/>
          <w:b/>
          <w:bCs/>
        </w:rPr>
      </w:pPr>
      <w:r>
        <w:rPr>
          <w:rFonts w:cs="Verdana" w:ascii="Verdana" w:hAnsi="Verdana"/>
          <w:sz w:val="18"/>
          <w:szCs w:val="18"/>
        </w:rPr>
        <w:t>- Da li ljudi mogu završiti u bolnici zbog, na primjer, vrućice? Ili zbog osipa?</w:t>
      </w:r>
    </w:p>
    <w:p>
      <w:pPr>
        <w:pStyle w:val="LOnormal"/>
        <w:jc w:val="both"/>
        <w:rPr>
          <w:b/>
          <w:b/>
          <w:bCs/>
        </w:rPr>
      </w:pPr>
      <w:r>
        <w:rPr>
          <w:rFonts w:cs="Verdana" w:ascii="Verdana" w:hAnsi="Verdana"/>
          <w:sz w:val="18"/>
          <w:szCs w:val="18"/>
        </w:rPr>
        <w:t>- Znate li što je mialgija?</w:t>
      </w:r>
    </w:p>
    <w:p>
      <w:pPr>
        <w:pStyle w:val="LOnormal"/>
        <w:jc w:val="both"/>
        <w:rPr>
          <w:b/>
          <w:b/>
          <w:bCs/>
        </w:rPr>
      </w:pPr>
      <w:r>
        <w:rPr>
          <w:rFonts w:cs="Verdana" w:ascii="Verdana" w:hAnsi="Verdana"/>
          <w:sz w:val="18"/>
          <w:szCs w:val="18"/>
        </w:rPr>
        <w:t xml:space="preserve">- Koja je razlika između simptoma 'gripi nalik simptoma' koji se navodi kao česta nuspojava kod cjepiva Astrazeneca, i simptoma Covid19 koji su također 'gripi nalik simptomi'? </w:t>
      </w:r>
    </w:p>
    <w:p>
      <w:pPr>
        <w:pStyle w:val="LOnormal"/>
        <w:jc w:val="both"/>
        <w:rPr>
          <w:rFonts w:ascii="Verdana" w:hAnsi="Verdana" w:cs="Verdana"/>
          <w:sz w:val="18"/>
          <w:szCs w:val="18"/>
        </w:rPr>
      </w:pPr>
      <w:r>
        <w:rPr>
          <w:rFonts w:cs="Verdana" w:ascii="Verdana" w:hAnsi="Verdana"/>
          <w:sz w:val="18"/>
          <w:szCs w:val="18"/>
        </w:rPr>
      </w:r>
    </w:p>
    <w:p>
      <w:pPr>
        <w:pStyle w:val="LOnormal"/>
        <w:jc w:val="both"/>
        <w:rPr>
          <w:b/>
          <w:b/>
          <w:bCs/>
        </w:rPr>
      </w:pPr>
      <w:r>
        <w:rPr>
          <w:rFonts w:cs="Verdana" w:ascii="Verdana" w:hAnsi="Verdana"/>
          <w:b/>
          <w:bCs/>
          <w:sz w:val="18"/>
          <w:szCs w:val="18"/>
          <w:shd w:fill="D0D0D0" w:val="clear"/>
        </w:rPr>
        <w:t>PITANJE broj 7</w:t>
      </w:r>
      <w:r>
        <w:rPr>
          <w:rFonts w:cs="Verdana" w:ascii="Verdana" w:hAnsi="Verdana"/>
          <w:b/>
          <w:bCs/>
          <w:sz w:val="18"/>
          <w:szCs w:val="18"/>
        </w:rPr>
        <w:t xml:space="preserve">. DA LI VI, MINISTRE BEROŠ, IMATE POTPUNO POVJERENJE U VJERODOSTOJNOST INFORMACIJA KOJE SU DOBIVENE OD PROIZVOĐAČA OVIH CJEPIVA, S OBZIROM NA TO DA NE POSTOJE NEOVISNA ISTRAŽIVANJA, TE SE SVA ODOBRENJA ZA UVJETNO KORIŠTENJE OVIH CJEPIVA TEMELJE ISKLJUČIVO NA INFORMACIJAMA KOJE SU DOBIVENE OD PROIZVOĐAČA? </w:t>
      </w:r>
    </w:p>
    <w:p>
      <w:pPr>
        <w:pStyle w:val="LOnormal"/>
        <w:jc w:val="both"/>
        <w:rPr/>
      </w:pPr>
      <w:r>
        <w:rPr>
          <w:rFonts w:cs="Verdana" w:ascii="Verdana" w:hAnsi="Verdana"/>
          <w:sz w:val="18"/>
          <w:szCs w:val="18"/>
        </w:rPr>
        <w:t xml:space="preserve">Ovo Vas pitamo iz sljedećeg razloga: tri od četiri proizvođača ovih cjepiva, Pfizer, Astrazeneca i Johnson, su tvrtke s vrlo problematičnom poviješću glede istinitog prijavljivanja svojstava svojih farmaceutskih i inih proizvoda. Sve su tri tvrtke morale isplatiti milijarde i milijarde dolara u kaznama i odštetnim zahtjevima diljem svijeta! Ovdje za svaku tvrtku navodimo </w:t>
      </w:r>
      <w:r>
        <w:rPr>
          <w:rFonts w:cs="Verdana" w:ascii="Verdana" w:hAnsi="Verdana"/>
          <w:b/>
          <w:bCs/>
          <w:sz w:val="18"/>
          <w:szCs w:val="18"/>
          <w:u w:val="single"/>
        </w:rPr>
        <w:t>samo po jedan primjer</w:t>
      </w:r>
      <w:r>
        <w:rPr>
          <w:rFonts w:cs="Verdana" w:ascii="Verdana" w:hAnsi="Verdana"/>
          <w:sz w:val="18"/>
          <w:szCs w:val="18"/>
        </w:rPr>
        <w:t>, a svaka ih ima više stotina, ako ne i više tisuća!</w:t>
      </w:r>
    </w:p>
    <w:p>
      <w:pPr>
        <w:pStyle w:val="LOnormal"/>
        <w:jc w:val="both"/>
        <w:rPr>
          <w:rFonts w:ascii="Verdana" w:hAnsi="Verdana" w:cs="Verdana"/>
          <w:sz w:val="18"/>
          <w:szCs w:val="18"/>
        </w:rPr>
      </w:pPr>
      <w:r>
        <w:rPr>
          <w:rFonts w:cs="Verdana" w:ascii="Verdana" w:hAnsi="Verdana"/>
          <w:sz w:val="18"/>
          <w:szCs w:val="18"/>
        </w:rPr>
      </w:r>
    </w:p>
    <w:p>
      <w:pPr>
        <w:pStyle w:val="LOnormal"/>
        <w:jc w:val="both"/>
        <w:rPr>
          <w:b/>
          <w:b/>
          <w:bCs/>
        </w:rPr>
      </w:pPr>
      <w:r>
        <w:rPr>
          <w:rFonts w:cs="Verdana" w:ascii="Verdana" w:hAnsi="Verdana"/>
          <w:b/>
          <w:bCs/>
          <w:sz w:val="18"/>
          <w:szCs w:val="18"/>
        </w:rPr>
        <w:t>1. PFIZER</w:t>
      </w:r>
    </w:p>
    <w:p>
      <w:pPr>
        <w:pStyle w:val="LOnormal"/>
        <w:jc w:val="both"/>
        <w:rPr>
          <w:rFonts w:ascii="Verdana" w:hAnsi="Verdana" w:cs="Verdana"/>
          <w:sz w:val="18"/>
          <w:szCs w:val="18"/>
        </w:rPr>
      </w:pPr>
      <w:r>
        <w:rPr>
          <w:rFonts w:cs="Verdana" w:ascii="Verdana" w:hAnsi="Verdana"/>
          <w:sz w:val="18"/>
          <w:szCs w:val="18"/>
        </w:rPr>
      </w:r>
    </w:p>
    <w:p>
      <w:pPr>
        <w:pStyle w:val="LOnormal"/>
        <w:jc w:val="both"/>
        <w:rPr/>
      </w:pPr>
      <w:r>
        <w:rPr>
          <w:rFonts w:cs="Verdana" w:ascii="Verdana" w:hAnsi="Verdana"/>
          <w:sz w:val="18"/>
          <w:szCs w:val="18"/>
        </w:rPr>
        <w:t xml:space="preserve">IZVOR: </w:t>
      </w:r>
      <w:r>
        <w:rPr>
          <w:rFonts w:cs="Verdana" w:ascii="Verdana" w:hAnsi="Verdana"/>
          <w:b/>
          <w:bCs/>
          <w:sz w:val="18"/>
          <w:szCs w:val="18"/>
        </w:rPr>
        <w:t>USA, Department of Justice (Odjel za pravosuđe SAD-a)</w:t>
      </w:r>
    </w:p>
    <w:p>
      <w:pPr>
        <w:pStyle w:val="LOnormal"/>
        <w:jc w:val="both"/>
        <w:rPr/>
      </w:pPr>
      <w:r>
        <w:rPr>
          <w:rStyle w:val="InternetLink"/>
          <w:rFonts w:cs="Verdana" w:ascii="Verdana" w:hAnsi="Verdana"/>
          <w:color w:val="000084"/>
          <w:sz w:val="18"/>
          <w:szCs w:val="18"/>
        </w:rPr>
        <w:t>https://www.justice.gov/opa/pr/justice-department-announces-largest-health-care-fraud-settlement-its-history</w:t>
      </w:r>
    </w:p>
    <w:p>
      <w:pPr>
        <w:pStyle w:val="LOnormal"/>
        <w:jc w:val="both"/>
        <w:rPr>
          <w:rFonts w:ascii="Verdana" w:hAnsi="Verdana" w:cs="Verdana"/>
          <w:sz w:val="18"/>
          <w:szCs w:val="18"/>
        </w:rPr>
      </w:pPr>
      <w:r>
        <w:rPr>
          <w:rFonts w:cs="Verdana" w:ascii="Verdana" w:hAnsi="Verdana"/>
          <w:sz w:val="18"/>
          <w:szCs w:val="18"/>
        </w:rPr>
      </w:r>
    </w:p>
    <w:p>
      <w:pPr>
        <w:pStyle w:val="LOnormal"/>
        <w:jc w:val="both"/>
        <w:rPr/>
      </w:pPr>
      <w:r>
        <w:rPr>
          <w:rFonts w:cs="Verdana" w:ascii="Verdana" w:hAnsi="Verdana"/>
          <w:sz w:val="18"/>
          <w:szCs w:val="18"/>
        </w:rPr>
        <w:t>- „</w:t>
      </w:r>
      <w:r>
        <w:rPr>
          <w:rFonts w:cs="Verdana" w:ascii="Verdana" w:hAnsi="Verdana"/>
          <w:i/>
          <w:iCs/>
          <w:sz w:val="18"/>
          <w:szCs w:val="18"/>
        </w:rPr>
        <w:t>2. rujna 2009,</w:t>
      </w:r>
      <w:r>
        <w:rPr>
          <w:rFonts w:cs="Verdana" w:ascii="Verdana" w:hAnsi="Verdana"/>
          <w:i/>
          <w:iCs/>
          <w:color w:val="000000"/>
          <w:sz w:val="18"/>
          <w:szCs w:val="18"/>
        </w:rPr>
        <w:t xml:space="preserve"> Ministarstvo pravosuđa USA-a objavilo je najveću nagodbu u svojoj povijesti vezano za prijevare u zdravstvu - </w:t>
      </w:r>
      <w:r>
        <w:rPr>
          <w:rFonts w:cs="Verdana" w:ascii="Verdana" w:hAnsi="Verdana"/>
          <w:b/>
          <w:bCs/>
          <w:i/>
          <w:iCs/>
          <w:color w:val="000000"/>
          <w:sz w:val="18"/>
          <w:szCs w:val="18"/>
        </w:rPr>
        <w:t>Pfizer će platiti 2,3 milijarde dolara zbog prijevare</w:t>
      </w:r>
    </w:p>
    <w:p>
      <w:pPr>
        <w:pStyle w:val="LOnormal"/>
        <w:jc w:val="both"/>
        <w:rPr>
          <w:rFonts w:ascii="Verdana" w:hAnsi="Verdana" w:cs="Verdana"/>
          <w:i/>
          <w:i/>
          <w:iCs/>
          <w:color w:val="000000"/>
          <w:sz w:val="18"/>
          <w:szCs w:val="18"/>
        </w:rPr>
      </w:pPr>
      <w:r>
        <w:rPr>
          <w:rFonts w:cs="Verdana" w:ascii="Verdana" w:hAnsi="Verdana"/>
          <w:i/>
          <w:iCs/>
          <w:color w:val="000000"/>
          <w:sz w:val="18"/>
          <w:szCs w:val="18"/>
        </w:rPr>
      </w:r>
    </w:p>
    <w:p>
      <w:pPr>
        <w:pStyle w:val="LOnormal"/>
        <w:jc w:val="both"/>
        <w:rPr/>
      </w:pPr>
      <w:r>
        <w:rPr>
          <w:rFonts w:cs="Verdana" w:ascii="Verdana" w:hAnsi="Verdana"/>
          <w:i/>
          <w:iCs/>
          <w:color w:val="000000"/>
          <w:sz w:val="18"/>
          <w:szCs w:val="18"/>
        </w:rPr>
        <w:t>WASHINGTON – Američki farmaceutski div Pfizer Inc. i njegova podružnica Pharmacia &amp; Upjohn Company Inc. (u daljnjem tekstu zajedno "Pfizer") pristali su platiti 2,3 milijarde dolara, što je najveća nagodba u povijesti Ministarstva pravosuđa za prijevare u zdravstvu, u cilju rješavanja kaznene i građanskopravne odgovornosti koja proizlazi iz nezakonite promocije određenih farmaceutskih proizvoda, priopćilo je danas Ministarstvo pravosuđa.” (...)</w:t>
      </w:r>
    </w:p>
    <w:p>
      <w:pPr>
        <w:pStyle w:val="LOnormal"/>
        <w:jc w:val="both"/>
        <w:rPr>
          <w:rFonts w:ascii="Verdana" w:hAnsi="Verdana" w:cs="Verdana"/>
          <w:i/>
          <w:i/>
          <w:iCs/>
          <w:color w:val="000000"/>
          <w:sz w:val="18"/>
          <w:szCs w:val="18"/>
        </w:rPr>
      </w:pPr>
      <w:r>
        <w:rPr>
          <w:rFonts w:cs="Verdana" w:ascii="Verdana" w:hAnsi="Verdana"/>
          <w:i/>
          <w:iCs/>
          <w:color w:val="000000"/>
          <w:sz w:val="18"/>
          <w:szCs w:val="18"/>
        </w:rPr>
      </w:r>
    </w:p>
    <w:p>
      <w:pPr>
        <w:pStyle w:val="LOnormal"/>
        <w:jc w:val="both"/>
        <w:rPr/>
      </w:pPr>
      <w:r>
        <w:rPr>
          <w:rFonts w:cs="Verdana" w:ascii="Verdana" w:hAnsi="Verdana"/>
          <w:i/>
          <w:iCs/>
          <w:color w:val="000000"/>
          <w:sz w:val="18"/>
          <w:szCs w:val="18"/>
        </w:rPr>
        <w:t xml:space="preserve">(...) „Osim toga, Pfizer je pristao platiti dodatnih milijardu dolara kako bi se riješio optužbi građana prema Zakonu o  lažnim tvrdnjama,  </w:t>
      </w:r>
      <w:r>
        <w:rPr>
          <w:rFonts w:cs="Verdana" w:ascii="Verdana" w:hAnsi="Verdana"/>
          <w:b/>
          <w:bCs/>
          <w:i/>
          <w:iCs/>
          <w:color w:val="000000"/>
          <w:sz w:val="18"/>
          <w:szCs w:val="18"/>
        </w:rPr>
        <w:t>jer je tvrtka ilegalno promovirala četiri lijeka</w:t>
      </w:r>
      <w:r>
        <w:rPr>
          <w:rFonts w:cs="Verdana" w:ascii="Verdana" w:hAnsi="Verdana"/>
          <w:i/>
          <w:iCs/>
          <w:color w:val="000000"/>
          <w:sz w:val="18"/>
          <w:szCs w:val="18"/>
        </w:rPr>
        <w:t xml:space="preserve"> - Bextra; Geodon, antipsihotik; Zyvox, antibiotik; i Lyrica, antiepileptički lijek - i uzrokovala je podnošenje lažnih tvrdnji vladinim zdravstvenim programima za uporabu koja nije bila medicinski prihvaćena indikacija i stoga nije bila obuhvaćena tim programima. Također, postignuta je građanska nagodba koja je namirila tvrdnje </w:t>
      </w:r>
      <w:r>
        <w:rPr>
          <w:rFonts w:cs="Verdana" w:ascii="Verdana" w:hAnsi="Verdana"/>
          <w:b/>
          <w:bCs/>
          <w:i/>
          <w:iCs/>
          <w:color w:val="000000"/>
          <w:sz w:val="18"/>
          <w:szCs w:val="18"/>
        </w:rPr>
        <w:t>da je Pfizer plaćao mito zdravstvenim djelatnicima kako bi ih potaknuo da propisuju te, kao i druge lijekove</w:t>
      </w:r>
      <w:r>
        <w:rPr>
          <w:rFonts w:cs="Verdana" w:ascii="Verdana" w:hAnsi="Verdana"/>
          <w:i/>
          <w:iCs/>
          <w:color w:val="000000"/>
          <w:sz w:val="18"/>
          <w:szCs w:val="18"/>
        </w:rPr>
        <w:t>.”</w:t>
      </w:r>
    </w:p>
    <w:p>
      <w:pPr>
        <w:pStyle w:val="LOnormal"/>
        <w:jc w:val="both"/>
        <w:rPr>
          <w:rFonts w:ascii="Verdana" w:hAnsi="Verdana" w:cs="Verdana"/>
          <w:i/>
          <w:i/>
          <w:iCs/>
          <w:color w:val="000000"/>
          <w:sz w:val="18"/>
          <w:szCs w:val="18"/>
        </w:rPr>
      </w:pPr>
      <w:r>
        <w:rPr>
          <w:rFonts w:cs="Verdana" w:ascii="Verdana" w:hAnsi="Verdana"/>
          <w:i/>
          <w:iCs/>
          <w:color w:val="000000"/>
          <w:sz w:val="18"/>
          <w:szCs w:val="18"/>
        </w:rPr>
      </w:r>
    </w:p>
    <w:p>
      <w:pPr>
        <w:pStyle w:val="LOnormal"/>
        <w:jc w:val="both"/>
        <w:rPr/>
      </w:pPr>
      <w:r>
        <w:rPr>
          <w:rFonts w:cs="Verdana" w:ascii="Verdana" w:hAnsi="Verdana"/>
          <w:b/>
          <w:bCs/>
          <w:color w:val="000000"/>
          <w:sz w:val="18"/>
          <w:szCs w:val="18"/>
        </w:rPr>
        <w:t>Ministre Beroš, u slučaju da niste znali, liječnici i vladini dužnosnici RH su također bili učesnici u gore navedenim prijevarama</w:t>
      </w:r>
      <w:r>
        <w:rPr>
          <w:rFonts w:cs="Verdana" w:ascii="Verdana" w:hAnsi="Verdana"/>
          <w:color w:val="000000"/>
          <w:sz w:val="18"/>
          <w:szCs w:val="18"/>
        </w:rPr>
        <w:t xml:space="preserve">! </w:t>
      </w:r>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jc w:val="both"/>
        <w:rPr/>
      </w:pPr>
      <w:r>
        <w:rPr>
          <w:rFonts w:cs="Verdana" w:ascii="Verdana" w:hAnsi="Verdana"/>
          <w:color w:val="000000"/>
          <w:sz w:val="18"/>
          <w:szCs w:val="18"/>
        </w:rPr>
        <w:t xml:space="preserve">IZVOR: CORPWATCH, Holding Corporations Accountable </w:t>
      </w:r>
    </w:p>
    <w:p>
      <w:pPr>
        <w:pStyle w:val="LOnormal"/>
        <w:jc w:val="both"/>
        <w:rPr/>
      </w:pPr>
      <w:r>
        <w:rPr>
          <w:rStyle w:val="InternetLink"/>
          <w:rFonts w:cs="Verdana" w:ascii="Verdana" w:hAnsi="Verdana"/>
          <w:color w:val="000084"/>
          <w:sz w:val="18"/>
          <w:szCs w:val="18"/>
        </w:rPr>
        <w:t>https://www.corpwatch.org/article/pfizer-admits-bribery-eight-countries</w:t>
      </w:r>
    </w:p>
    <w:p>
      <w:pPr>
        <w:pStyle w:val="LOnormal"/>
        <w:jc w:val="both"/>
        <w:rPr>
          <w:rFonts w:cs="Verdana"/>
        </w:rPr>
      </w:pPr>
      <w:r>
        <w:rPr>
          <w:rFonts w:cs="Verdana"/>
        </w:rPr>
      </w:r>
    </w:p>
    <w:p>
      <w:pPr>
        <w:pStyle w:val="LOnormal"/>
        <w:jc w:val="both"/>
        <w:rPr>
          <w:rFonts w:ascii="Verdana" w:hAnsi="Verdana"/>
          <w:i/>
          <w:i/>
          <w:iCs/>
          <w:color w:val="000000"/>
          <w:sz w:val="18"/>
          <w:szCs w:val="18"/>
        </w:rPr>
      </w:pPr>
      <w:r>
        <w:rPr>
          <w:rFonts w:cs="Verdana" w:ascii="Verdana" w:hAnsi="Verdana"/>
          <w:i/>
          <w:iCs/>
          <w:color w:val="000000"/>
          <w:sz w:val="18"/>
          <w:szCs w:val="18"/>
        </w:rPr>
        <w:t>„</w:t>
      </w:r>
      <w:r>
        <w:rPr>
          <w:rFonts w:cs="Verdana" w:ascii="Verdana" w:hAnsi="Verdana"/>
          <w:i/>
          <w:iCs/>
          <w:color w:val="000000"/>
          <w:sz w:val="18"/>
          <w:szCs w:val="18"/>
        </w:rPr>
        <w:t xml:space="preserve">Italija nije jedina zemlja u kojoj je Pfizer optužen za podmićivanje liječnika i lokalnih dužnosnika. "Pfizer je napravio prečice kako bi potaknuo svoje poslovanje u nekoliko euroazijskih zemalja, </w:t>
      </w:r>
      <w:r>
        <w:rPr>
          <w:rFonts w:cs="Verdana" w:ascii="Verdana" w:hAnsi="Verdana"/>
          <w:b/>
          <w:bCs/>
          <w:i/>
          <w:iCs/>
          <w:color w:val="000000"/>
          <w:sz w:val="18"/>
          <w:szCs w:val="18"/>
          <w:u w:val="single"/>
        </w:rPr>
        <w:t>podmićujući vladine dužnosnike</w:t>
      </w:r>
      <w:r>
        <w:rPr>
          <w:rFonts w:cs="Verdana" w:ascii="Verdana" w:hAnsi="Verdana"/>
          <w:i/>
          <w:iCs/>
          <w:color w:val="000000"/>
          <w:sz w:val="18"/>
          <w:szCs w:val="18"/>
        </w:rPr>
        <w:t xml:space="preserve"> u Bugarskoj, </w:t>
      </w:r>
      <w:r>
        <w:rPr>
          <w:rFonts w:cs="Verdana" w:ascii="Verdana" w:hAnsi="Verdana"/>
          <w:b/>
          <w:bCs/>
          <w:i/>
          <w:iCs/>
          <w:color w:val="000000"/>
          <w:sz w:val="18"/>
          <w:szCs w:val="18"/>
          <w:u w:val="single"/>
        </w:rPr>
        <w:t>Hrvatskoj</w:t>
      </w:r>
      <w:r>
        <w:rPr>
          <w:rFonts w:cs="Verdana" w:ascii="Verdana" w:hAnsi="Verdana"/>
          <w:i/>
          <w:iCs/>
          <w:color w:val="000000"/>
          <w:sz w:val="18"/>
          <w:szCs w:val="18"/>
        </w:rPr>
        <w:t xml:space="preserve">, Kazahstanu i Rusiji </w:t>
      </w:r>
      <w:r>
        <w:rPr>
          <w:rFonts w:cs="Verdana" w:ascii="Verdana" w:hAnsi="Verdana"/>
          <w:b/>
          <w:bCs/>
          <w:i/>
          <w:iCs/>
          <w:color w:val="000000"/>
          <w:sz w:val="18"/>
          <w:szCs w:val="18"/>
        </w:rPr>
        <w:t>u iznosu od milijun dolara</w:t>
      </w:r>
      <w:r>
        <w:rPr>
          <w:rFonts w:cs="Verdana" w:ascii="Verdana" w:hAnsi="Verdana"/>
          <w:i/>
          <w:iCs/>
          <w:color w:val="000000"/>
          <w:sz w:val="18"/>
          <w:szCs w:val="18"/>
        </w:rPr>
        <w:t xml:space="preserve">", </w:t>
      </w:r>
      <w:r>
        <w:rPr>
          <w:rFonts w:cs="Verdana" w:ascii="Verdana" w:hAnsi="Verdana"/>
          <w:i/>
          <w:iCs/>
          <w:color w:val="000000"/>
          <w:sz w:val="18"/>
          <w:szCs w:val="18"/>
          <w:u w:val="single"/>
        </w:rPr>
        <w:t xml:space="preserve">kaže Mythili Raman, </w:t>
      </w:r>
      <w:r>
        <w:rPr>
          <w:rFonts w:cs="Verdana" w:ascii="Verdana" w:hAnsi="Verdana"/>
          <w:b/>
          <w:bCs/>
          <w:i/>
          <w:iCs/>
          <w:color w:val="000000"/>
          <w:sz w:val="18"/>
          <w:szCs w:val="18"/>
          <w:u w:val="single"/>
        </w:rPr>
        <w:t>glavni zamjenik pomoćnika glavnog državnog odvjetnika u kaznenom odjelu američkog Ministarstva pravosuđa</w:t>
      </w:r>
      <w:r>
        <w:rPr>
          <w:rFonts w:cs="Verdana" w:ascii="Verdana" w:hAnsi="Verdana"/>
          <w:i/>
          <w:iCs/>
          <w:color w:val="000000"/>
          <w:sz w:val="18"/>
          <w:szCs w:val="18"/>
        </w:rPr>
        <w:t xml:space="preserve"> (DoJ). (...)</w:t>
      </w:r>
    </w:p>
    <w:p>
      <w:pPr>
        <w:pStyle w:val="LOnormal"/>
        <w:jc w:val="both"/>
        <w:rPr/>
      </w:pPr>
      <w:r>
        <w:rPr>
          <w:rFonts w:cs="Verdana" w:ascii="Verdana" w:hAnsi="Verdana"/>
          <w:i/>
          <w:iCs/>
          <w:color w:val="000000"/>
          <w:sz w:val="18"/>
          <w:szCs w:val="18"/>
        </w:rPr>
        <w:t>(...) „</w:t>
      </w:r>
      <w:r>
        <w:rPr>
          <w:rFonts w:cs="Verdana" w:ascii="Verdana" w:hAnsi="Verdana"/>
          <w:b/>
          <w:bCs/>
          <w:i/>
          <w:iCs/>
          <w:color w:val="000000"/>
          <w:sz w:val="18"/>
          <w:szCs w:val="18"/>
        </w:rPr>
        <w:t>Primjerice, gotovo šest godina Pharmacia Hrvatska je uplaćivala oko 1.200 dolara mjesečno na austrijski osobni bankovni račun hrvatskog liječnika</w:t>
      </w:r>
      <w:r>
        <w:rPr>
          <w:rFonts w:cs="Verdana" w:ascii="Verdana" w:hAnsi="Verdana"/>
          <w:i/>
          <w:iCs/>
          <w:color w:val="000000"/>
          <w:sz w:val="18"/>
          <w:szCs w:val="18"/>
        </w:rPr>
        <w:t xml:space="preserve">. Pfizer je 2003. godine kupio Pharmacia Croatia, ali je omogućio nastavak plaćanja na tri mjeseca. </w:t>
      </w:r>
    </w:p>
    <w:p>
      <w:pPr>
        <w:pStyle w:val="LOnormal"/>
        <w:jc w:val="both"/>
        <w:rPr>
          <w:rFonts w:ascii="Verdana" w:hAnsi="Verdana"/>
          <w:i/>
          <w:i/>
          <w:iCs/>
          <w:color w:val="000000"/>
          <w:sz w:val="18"/>
          <w:szCs w:val="18"/>
        </w:rPr>
      </w:pPr>
      <w:r>
        <w:rPr>
          <w:rFonts w:cs="Verdana" w:ascii="Verdana" w:hAnsi="Verdana"/>
          <w:b/>
          <w:bCs/>
          <w:i/>
          <w:iCs/>
          <w:color w:val="000000"/>
          <w:sz w:val="18"/>
          <w:szCs w:val="18"/>
        </w:rPr>
        <w:t>U dopisu višeg rukovoditelja navedeno je da je liječnik "član Registracijskog povjerenstva za lijekove, te očekujem da će svi proizvodi koji će biti registrirani, proći redovnu proceduru uz njegovu pomoć</w:t>
      </w:r>
      <w:r>
        <w:rPr>
          <w:rFonts w:cs="Verdana" w:ascii="Verdana" w:hAnsi="Verdana"/>
          <w:i/>
          <w:iCs/>
          <w:color w:val="000000"/>
          <w:sz w:val="18"/>
          <w:szCs w:val="18"/>
        </w:rPr>
        <w:t xml:space="preserve">..... </w:t>
      </w:r>
      <w:r>
        <w:rPr>
          <w:rFonts w:cs="Verdana" w:ascii="Verdana" w:hAnsi="Verdana"/>
          <w:b/>
          <w:bCs/>
          <w:i/>
          <w:iCs/>
          <w:color w:val="000000"/>
          <w:sz w:val="18"/>
          <w:szCs w:val="18"/>
        </w:rPr>
        <w:t>On je osoba s velikim utjecajem u Hrvatskoj u području farmaceutike, a njegovo mišljenje se jako poštuje; to je razlog zašto nam je toliko važan</w:t>
      </w:r>
      <w:r>
        <w:rPr>
          <w:rFonts w:cs="Verdana" w:ascii="Verdana" w:hAnsi="Verdana"/>
          <w:i/>
          <w:iCs/>
          <w:color w:val="000000"/>
          <w:sz w:val="18"/>
          <w:szCs w:val="18"/>
        </w:rPr>
        <w:t xml:space="preserve">." </w:t>
      </w:r>
    </w:p>
    <w:p>
      <w:pPr>
        <w:pStyle w:val="LOnormal"/>
        <w:jc w:val="both"/>
        <w:rPr>
          <w:rFonts w:cs="Verdana"/>
        </w:rPr>
      </w:pPr>
      <w:r>
        <w:rPr>
          <w:rFonts w:cs="Verdana"/>
        </w:rPr>
      </w:r>
    </w:p>
    <w:p>
      <w:pPr>
        <w:pStyle w:val="LOnormal"/>
        <w:jc w:val="both"/>
        <w:rPr>
          <w:rFonts w:ascii="Verdana" w:hAnsi="Verdana"/>
          <w:color w:val="000000"/>
          <w:sz w:val="18"/>
          <w:szCs w:val="18"/>
        </w:rPr>
      </w:pPr>
      <w:r>
        <w:rPr>
          <w:rFonts w:cs="Verdana" w:ascii="Verdana" w:hAnsi="Verdana"/>
          <w:color w:val="000000"/>
          <w:sz w:val="18"/>
          <w:szCs w:val="18"/>
        </w:rPr>
        <w:t xml:space="preserve">Ministre Beroš, na žalost novinski članak ne otkriva ime ove osobe s velikim utjecajem u području farmaceutike u RH, ali je vrlo moguće da je još uvijek na istoj poziciji i nečijoj platnoj listi! </w:t>
      </w:r>
    </w:p>
    <w:p>
      <w:pPr>
        <w:pStyle w:val="LOnormal"/>
        <w:jc w:val="both"/>
        <w:rPr>
          <w:rFonts w:ascii="Verdana" w:hAnsi="Verdana"/>
          <w:color w:val="000000"/>
          <w:sz w:val="18"/>
          <w:szCs w:val="18"/>
        </w:rPr>
      </w:pPr>
      <w:r>
        <w:rPr>
          <w:rFonts w:ascii="Verdana" w:hAnsi="Verdana"/>
          <w:color w:val="000000"/>
          <w:sz w:val="18"/>
          <w:szCs w:val="18"/>
        </w:rPr>
      </w:r>
    </w:p>
    <w:p>
      <w:pPr>
        <w:pStyle w:val="LOnormal"/>
        <w:jc w:val="both"/>
        <w:rPr>
          <w:rFonts w:ascii="Verdana" w:hAnsi="Verdana"/>
          <w:color w:val="000000"/>
          <w:sz w:val="18"/>
          <w:szCs w:val="18"/>
        </w:rPr>
      </w:pPr>
      <w:r>
        <w:rPr>
          <w:rFonts w:cs="Verdana" w:ascii="Verdana" w:hAnsi="Verdana"/>
          <w:color w:val="000000"/>
          <w:sz w:val="18"/>
          <w:szCs w:val="18"/>
        </w:rPr>
        <w:t xml:space="preserve">Nadalje, dokaz da je Pfizer dosljedan svojoj reputaciji prevarantske tvrtke, dana 6. studenog 2021. Jutarnji list je objavio sljedeći članak: </w:t>
      </w:r>
    </w:p>
    <w:p>
      <w:pPr>
        <w:pStyle w:val="LOnormal"/>
        <w:jc w:val="both"/>
        <w:rPr/>
      </w:pPr>
      <w:r>
        <w:rPr>
          <w:rStyle w:val="InternetLink"/>
          <w:rFonts w:cs="Verdana" w:ascii="Verdana" w:hAnsi="Verdana"/>
          <w:color w:val="000084"/>
          <w:sz w:val="18"/>
          <w:szCs w:val="18"/>
        </w:rPr>
        <w:t>https://www.jutarnji.hr/vijesti/svijet/eksplozivno-izvjesce-zvizdaca-o-razvoju-cjepiva-srusilo-dionice-biontecha-tamo-caruje-nekompetencija-15117019</w:t>
      </w:r>
    </w:p>
    <w:p>
      <w:pPr>
        <w:pStyle w:val="LOnormal"/>
        <w:jc w:val="both"/>
        <w:rPr>
          <w:rFonts w:ascii="Verdana" w:hAnsi="Verdana" w:cs="Verdana"/>
          <w:color w:val="000084"/>
          <w:sz w:val="18"/>
          <w:szCs w:val="18"/>
        </w:rPr>
      </w:pPr>
      <w:r>
        <w:rPr>
          <w:rFonts w:cs="Verdana" w:ascii="Verdana" w:hAnsi="Verdana"/>
          <w:color w:val="000084"/>
          <w:sz w:val="18"/>
          <w:szCs w:val="18"/>
        </w:rPr>
      </w:r>
    </w:p>
    <w:p>
      <w:pPr>
        <w:pStyle w:val="LOnormal"/>
        <w:jc w:val="both"/>
        <w:rPr>
          <w:b/>
          <w:b/>
          <w:bCs/>
          <w:i/>
          <w:i/>
          <w:iCs/>
          <w:color w:val="000000"/>
        </w:rPr>
      </w:pPr>
      <w:r>
        <w:rPr>
          <w:rFonts w:cs="Verdana" w:ascii="Verdana" w:hAnsi="Verdana"/>
          <w:b/>
          <w:bCs/>
          <w:i/>
          <w:iCs/>
          <w:color w:val="000000"/>
          <w:sz w:val="18"/>
          <w:szCs w:val="18"/>
        </w:rPr>
        <w:t>„</w:t>
      </w:r>
      <w:r>
        <w:rPr>
          <w:rFonts w:cs="Verdana" w:ascii="Verdana" w:hAnsi="Verdana"/>
          <w:b/>
          <w:bCs/>
          <w:i/>
          <w:iCs/>
          <w:color w:val="000000"/>
          <w:sz w:val="18"/>
          <w:szCs w:val="18"/>
        </w:rPr>
        <w:t>Eksplozivno izvješće zviždača o razvoju cjepiva srušilo dionice BioNTecha: ‘Tamo caruje nekompetencija!‘</w:t>
      </w:r>
    </w:p>
    <w:p>
      <w:pPr>
        <w:pStyle w:val="LOnormal"/>
        <w:jc w:val="both"/>
        <w:rPr>
          <w:rFonts w:ascii="Verdana" w:hAnsi="Verdana" w:cs="Verdana"/>
          <w:color w:val="000084"/>
          <w:sz w:val="18"/>
          <w:szCs w:val="18"/>
        </w:rPr>
      </w:pPr>
      <w:r>
        <w:rPr>
          <w:rFonts w:cs="Verdana" w:ascii="Verdana" w:hAnsi="Verdana"/>
          <w:i/>
          <w:iCs/>
          <w:color w:val="000000"/>
          <w:sz w:val="18"/>
          <w:szCs w:val="18"/>
        </w:rPr>
        <w:t>Vrijednost dionica njemačke tvrtke BioNTech, koja je u suradnji s američkim Pfizerom razvila cjepivo protiv bolesti covid-19, u petak su na američkoj burzi NASDAQ pale za 20 posto, a za sve je, čini se, odgovorno eksplozivno</w:t>
      </w:r>
      <w:r>
        <w:rPr>
          <w:rFonts w:cs="Verdana" w:ascii="Verdana" w:hAnsi="Verdana"/>
          <w:b/>
          <w:bCs/>
          <w:i/>
          <w:iCs/>
          <w:color w:val="000000"/>
          <w:sz w:val="18"/>
          <w:szCs w:val="18"/>
        </w:rPr>
        <w:t xml:space="preserve"> izvješće zviždača objavljeno u utorak u British Medical Journalu, </w:t>
      </w:r>
      <w:r>
        <w:rPr>
          <w:rFonts w:cs="Verdana" w:ascii="Verdana" w:hAnsi="Verdana"/>
          <w:b/>
          <w:bCs/>
          <w:i/>
          <w:iCs/>
          <w:color w:val="000000"/>
          <w:sz w:val="18"/>
          <w:szCs w:val="18"/>
          <w:u w:val="single"/>
        </w:rPr>
        <w:t>vodećem svjetskom časopisu iz polja medicine</w:t>
      </w:r>
      <w:r>
        <w:rPr>
          <w:rFonts w:cs="Verdana" w:ascii="Verdana" w:hAnsi="Verdana"/>
          <w:i/>
          <w:iCs/>
          <w:color w:val="000000"/>
          <w:sz w:val="18"/>
          <w:szCs w:val="18"/>
        </w:rPr>
        <w:t>. U njemu bivši zaposlenik BioNTecha upozorava na "zapanjujuću razinu nekompetentnosti u upravljanju i rukovanju podacima te na manjak sigurnosti pacijenata tijekom procesa testiranja cjepiva".</w:t>
      </w:r>
      <w:r>
        <w:rPr>
          <w:rFonts w:cs="Verdana" w:ascii="Verdana" w:hAnsi="Verdana"/>
          <w:i/>
          <w:iCs/>
          <w:color w:val="000084"/>
          <w:sz w:val="18"/>
          <w:szCs w:val="18"/>
        </w:rPr>
        <w:t xml:space="preserve"> </w:t>
      </w:r>
    </w:p>
    <w:p>
      <w:pPr>
        <w:pStyle w:val="LOnormal"/>
        <w:jc w:val="both"/>
        <w:rPr/>
      </w:pPr>
      <w:r>
        <w:rPr>
          <w:rFonts w:cs="Verdana" w:ascii="Verdana" w:hAnsi="Verdana"/>
          <w:i/>
          <w:iCs/>
          <w:color w:val="000000"/>
          <w:sz w:val="18"/>
          <w:szCs w:val="18"/>
        </w:rPr>
        <w:t xml:space="preserve">Zviždač, identificirana kao </w:t>
      </w:r>
      <w:r>
        <w:rPr>
          <w:rStyle w:val="StrongEmphasis"/>
          <w:rFonts w:cs="Verdana" w:ascii="Verdana" w:hAnsi="Verdana"/>
          <w:b w:val="false"/>
          <w:bCs w:val="false"/>
          <w:i/>
          <w:iCs/>
          <w:color w:val="000000"/>
          <w:sz w:val="18"/>
          <w:szCs w:val="18"/>
        </w:rPr>
        <w:t>Brook Jackson</w:t>
      </w:r>
      <w:r>
        <w:rPr>
          <w:rFonts w:cs="Verdana" w:ascii="Verdana" w:hAnsi="Verdana"/>
          <w:i/>
          <w:iCs/>
          <w:color w:val="000000"/>
          <w:sz w:val="18"/>
          <w:szCs w:val="18"/>
        </w:rPr>
        <w:t xml:space="preserve">, </w:t>
      </w:r>
      <w:r>
        <w:rPr>
          <w:rFonts w:cs="Verdana" w:ascii="Verdana" w:hAnsi="Verdana"/>
          <w:b/>
          <w:bCs/>
          <w:i/>
          <w:iCs/>
          <w:color w:val="000000"/>
          <w:sz w:val="18"/>
          <w:szCs w:val="18"/>
        </w:rPr>
        <w:t xml:space="preserve">tvrdi kako je tvrtka angažirala loše obučene cjepitelje, a </w:t>
      </w:r>
      <w:r>
        <w:rPr>
          <w:rFonts w:cs="Verdana" w:ascii="Verdana" w:hAnsi="Verdana"/>
          <w:b/>
          <w:bCs/>
          <w:i/>
          <w:iCs/>
          <w:color w:val="000000"/>
          <w:sz w:val="18"/>
          <w:szCs w:val="18"/>
          <w:u w:val="single"/>
        </w:rPr>
        <w:t>čak je i krivotvorila podatke o ispitivanjima</w:t>
      </w:r>
      <w:r>
        <w:rPr>
          <w:rFonts w:cs="Verdana" w:ascii="Verdana" w:hAnsi="Verdana"/>
          <w:i/>
          <w:iCs/>
          <w:color w:val="000000"/>
          <w:sz w:val="18"/>
          <w:szCs w:val="18"/>
        </w:rPr>
        <w:t xml:space="preserve">. Također navodi i </w:t>
      </w:r>
      <w:r>
        <w:rPr>
          <w:rFonts w:cs="Verdana" w:ascii="Verdana" w:hAnsi="Verdana"/>
          <w:b/>
          <w:bCs/>
          <w:i/>
          <w:iCs/>
          <w:color w:val="000000"/>
          <w:sz w:val="18"/>
          <w:szCs w:val="18"/>
        </w:rPr>
        <w:t>kako je bilo više sporova u istraživanju štetnih učinaka vakcine</w:t>
      </w:r>
      <w:r>
        <w:rPr>
          <w:rFonts w:cs="Verdana" w:ascii="Verdana" w:hAnsi="Verdana"/>
          <w:i/>
          <w:iCs/>
          <w:color w:val="000000"/>
          <w:sz w:val="18"/>
          <w:szCs w:val="18"/>
        </w:rPr>
        <w:t xml:space="preserve">, </w:t>
      </w:r>
      <w:r>
        <w:rPr>
          <w:rFonts w:cs="Verdana" w:ascii="Verdana" w:hAnsi="Verdana"/>
          <w:b/>
          <w:bCs/>
          <w:i/>
          <w:iCs/>
          <w:color w:val="000000"/>
          <w:sz w:val="18"/>
          <w:szCs w:val="18"/>
        </w:rPr>
        <w:t>a British Medical Journalu dostavio je desetke internih dokumenata kojima potkrepljuje svoje tvrdnje.</w:t>
      </w:r>
      <w:r>
        <w:rPr>
          <w:rFonts w:cs="Verdana" w:ascii="Verdana" w:hAnsi="Verdana"/>
          <w:i/>
          <w:iCs/>
          <w:color w:val="000000"/>
          <w:sz w:val="18"/>
          <w:szCs w:val="18"/>
        </w:rPr>
        <w:t>”</w:t>
      </w:r>
    </w:p>
    <w:p>
      <w:pPr>
        <w:pStyle w:val="LOnormal"/>
        <w:jc w:val="both"/>
        <w:rPr>
          <w:rFonts w:ascii="Verdana" w:hAnsi="Verdana" w:cs="Verdana"/>
          <w:i/>
          <w:i/>
          <w:iCs/>
          <w:color w:val="000000"/>
          <w:sz w:val="18"/>
          <w:szCs w:val="18"/>
        </w:rPr>
      </w:pPr>
      <w:r>
        <w:rPr>
          <w:rFonts w:cs="Verdana" w:ascii="Verdana" w:hAnsi="Verdana"/>
          <w:i/>
          <w:iCs/>
          <w:color w:val="000000"/>
          <w:sz w:val="18"/>
          <w:szCs w:val="18"/>
        </w:rPr>
      </w:r>
    </w:p>
    <w:p>
      <w:pPr>
        <w:pStyle w:val="LOnormal"/>
        <w:jc w:val="both"/>
        <w:rPr/>
      </w:pPr>
      <w:r>
        <w:rPr>
          <w:rFonts w:cs="Verdana" w:ascii="Verdana" w:hAnsi="Verdana"/>
          <w:color w:val="000000"/>
          <w:sz w:val="18"/>
          <w:szCs w:val="18"/>
        </w:rPr>
        <w:t xml:space="preserve">Kako ne biste mogli demantirati ovu, za divno čudo, točnu reportažu objavljenu u dnevnom listu „Jutarnji list”, prilažemo link na objavljen ORIGINALAN tekst u British Medical Journalu! </w:t>
      </w:r>
    </w:p>
    <w:p>
      <w:pPr>
        <w:pStyle w:val="LOnormal"/>
        <w:jc w:val="both"/>
        <w:rPr/>
      </w:pPr>
      <w:r>
        <w:rPr>
          <w:rStyle w:val="InternetLink"/>
          <w:rFonts w:cs="Verdana" w:ascii="Verdana" w:hAnsi="Verdana"/>
          <w:color w:val="000084"/>
          <w:sz w:val="18"/>
          <w:szCs w:val="18"/>
        </w:rPr>
        <w:t>https://www.bmj.com/content/375/bmj.n2635</w:t>
      </w:r>
    </w:p>
    <w:p>
      <w:pPr>
        <w:pStyle w:val="LOnormal"/>
        <w:jc w:val="both"/>
        <w:rPr>
          <w:rStyle w:val="InternetLink"/>
          <w:rFonts w:ascii="Verdana" w:hAnsi="Verdana" w:cs="Verdana"/>
          <w:color w:val="000084"/>
          <w:sz w:val="18"/>
          <w:szCs w:val="18"/>
        </w:rPr>
      </w:pPr>
      <w:r>
        <w:rPr>
          <w:rFonts w:cs="Verdana" w:ascii="Verdana" w:hAnsi="Verdana"/>
          <w:color w:val="000084"/>
          <w:sz w:val="18"/>
          <w:szCs w:val="18"/>
        </w:rPr>
      </w:r>
    </w:p>
    <w:p>
      <w:pPr>
        <w:pStyle w:val="LOnormal"/>
        <w:jc w:val="both"/>
        <w:rPr/>
      </w:pPr>
      <w:r>
        <w:rPr>
          <w:rStyle w:val="InternetLink"/>
          <w:rFonts w:cs="Verdana" w:ascii="Verdana" w:hAnsi="Verdana"/>
          <w:b/>
          <w:bCs/>
          <w:color w:val="000000"/>
          <w:sz w:val="18"/>
          <w:szCs w:val="18"/>
          <w:u w:val="none"/>
        </w:rPr>
        <w:t xml:space="preserve">Zadnja vijest koja je objavljena 11. studenog 2021, na web portalu medija 'Index' potvrđuje  Pfizerovu povijest POTPLAĆIVANJA LIJEČNIKA u Hrvatskoj! </w:t>
      </w:r>
    </w:p>
    <w:p>
      <w:pPr>
        <w:pStyle w:val="LOnormal"/>
        <w:jc w:val="both"/>
        <w:rPr/>
      </w:pPr>
      <w:r>
        <w:rPr>
          <w:rStyle w:val="InternetLink"/>
          <w:rFonts w:cs="Verdana" w:ascii="Verdana" w:hAnsi="Verdana"/>
          <w:color w:val="000084"/>
          <w:sz w:val="18"/>
          <w:szCs w:val="18"/>
          <w:u w:val="none"/>
        </w:rPr>
        <w:t>https://www.index.hr/vijesti/clanak/pfizer-vodi-istragu-o-poslovanju-predstavnistva-u-hrvatskoj/233493.aspx</w:t>
      </w:r>
    </w:p>
    <w:p>
      <w:pPr>
        <w:pStyle w:val="LOnormal"/>
        <w:jc w:val="both"/>
        <w:rPr>
          <w:rFonts w:cs="Verdana"/>
        </w:rPr>
      </w:pPr>
      <w:r>
        <w:rPr>
          <w:rFonts w:cs="Verdana"/>
        </w:rPr>
      </w:r>
    </w:p>
    <w:p>
      <w:pPr>
        <w:pStyle w:val="LOnormal"/>
        <w:jc w:val="both"/>
        <w:rPr>
          <w:rFonts w:ascii="Verdana" w:hAnsi="Verdana"/>
          <w:i/>
          <w:i/>
          <w:iCs/>
          <w:sz w:val="18"/>
          <w:szCs w:val="18"/>
        </w:rPr>
      </w:pPr>
      <w:r>
        <w:rPr>
          <w:rFonts w:cs="Verdana" w:ascii="Verdana" w:hAnsi="Verdana"/>
          <w:i/>
          <w:iCs/>
          <w:sz w:val="18"/>
          <w:szCs w:val="18"/>
        </w:rPr>
        <w:t>„</w:t>
      </w:r>
      <w:r>
        <w:rPr>
          <w:rFonts w:ascii="Verdana" w:hAnsi="Verdana"/>
          <w:i/>
          <w:iCs/>
          <w:color w:val="1D1D1D"/>
          <w:sz w:val="18"/>
          <w:szCs w:val="18"/>
        </w:rPr>
        <w:t>AMERIČKA farmaceutska tvrtka Pfizer Inc. potvrdila je danas da je Ministarstvu pravosuđa i Povjerenstvu za vrijednosne papire i burzu SAD-a dostavila podatke o internoj istrazi određenih potencijalno nepravilnih isplata u vezi s prodajom svojih proizvoda u Hrvatskoj.</w:t>
      </w:r>
      <w:r>
        <w:rPr>
          <w:rFonts w:ascii="Verdana" w:hAnsi="Verdana"/>
          <w:i/>
          <w:iCs/>
          <w:sz w:val="18"/>
          <w:szCs w:val="18"/>
        </w:rPr>
        <w:t xml:space="preserve"> (...) </w:t>
      </w:r>
    </w:p>
    <w:p>
      <w:pPr>
        <w:pStyle w:val="LOnormal"/>
        <w:rPr>
          <w:rFonts w:ascii="Verdana" w:hAnsi="Verdana"/>
          <w:i/>
          <w:i/>
          <w:iCs/>
          <w:sz w:val="18"/>
          <w:szCs w:val="18"/>
        </w:rPr>
      </w:pPr>
      <w:r>
        <w:rPr>
          <w:rFonts w:ascii="Verdana" w:hAnsi="Verdana"/>
          <w:b/>
          <w:bCs/>
          <w:i/>
          <w:iCs/>
          <w:color w:val="1D1D1D"/>
          <w:sz w:val="18"/>
          <w:szCs w:val="18"/>
        </w:rPr>
        <w:t>Pfizer već neko vrijeme istražuje poslovanje svog zagrebačkog predstavništva pod sumnjom da su vodeći ljudi tvrtke u Zagrebu, radi bolje prodaje Pfizerovih proizvoda, nekim hrvatskim liječnicima isplaćivali velike svote novca.</w:t>
      </w:r>
      <w:r>
        <w:rPr>
          <w:rFonts w:ascii="Verdana" w:hAnsi="Verdana"/>
          <w:i/>
          <w:iCs/>
          <w:sz w:val="18"/>
          <w:szCs w:val="18"/>
        </w:rPr>
        <w:br/>
      </w:r>
      <w:r>
        <w:rPr>
          <w:rFonts w:ascii="Verdana" w:hAnsi="Verdana"/>
          <w:i/>
          <w:iCs/>
          <w:color w:val="1D1D1D"/>
          <w:sz w:val="18"/>
          <w:szCs w:val="18"/>
        </w:rPr>
        <w:t>Zbog toga su prošloga tjedna otkaze dobili direktor predstavništva u Hrvatskoj Zdenko Bučan i direktor Ureda za korporativne komunikacije Saša Šeparović, objavili su hrvatski mediji.”</w:t>
      </w:r>
      <w:r>
        <w:rPr>
          <w:rFonts w:ascii="Verdana" w:hAnsi="Verdana"/>
          <w:i/>
          <w:iCs/>
          <w:sz w:val="18"/>
          <w:szCs w:val="18"/>
        </w:rPr>
        <w:t xml:space="preserve"> </w:t>
      </w:r>
    </w:p>
    <w:p>
      <w:pPr>
        <w:pStyle w:val="LOnormal"/>
        <w:jc w:val="both"/>
        <w:rPr>
          <w:rFonts w:cs="Verdana"/>
        </w:rPr>
      </w:pPr>
      <w:r>
        <w:rPr>
          <w:rFonts w:cs="Verdana"/>
        </w:rPr>
      </w:r>
    </w:p>
    <w:p>
      <w:pPr>
        <w:pStyle w:val="LOnormal"/>
        <w:jc w:val="both"/>
        <w:rPr>
          <w:rFonts w:ascii="Verdana" w:hAnsi="Verdana"/>
          <w:b/>
          <w:b/>
          <w:bCs/>
          <w:color w:val="000000"/>
          <w:sz w:val="18"/>
          <w:szCs w:val="18"/>
        </w:rPr>
      </w:pPr>
      <w:r>
        <w:rPr>
          <w:rFonts w:cs="Verdana" w:ascii="Verdana" w:hAnsi="Verdana"/>
          <w:b/>
          <w:bCs/>
          <w:color w:val="000000"/>
          <w:sz w:val="18"/>
          <w:szCs w:val="18"/>
        </w:rPr>
        <w:t>2. JOHNSON &amp; JOHNSON</w:t>
      </w:r>
    </w:p>
    <w:p>
      <w:pPr>
        <w:pStyle w:val="LOnormal"/>
        <w:jc w:val="both"/>
        <w:rPr>
          <w:rFonts w:ascii="Verdana" w:hAnsi="Verdana"/>
          <w:b/>
          <w:b/>
          <w:bCs/>
          <w:color w:val="000000"/>
          <w:sz w:val="18"/>
          <w:szCs w:val="18"/>
        </w:rPr>
      </w:pPr>
      <w:r>
        <w:rPr>
          <w:rFonts w:ascii="Verdana" w:hAnsi="Verdana"/>
          <w:b/>
          <w:bCs/>
          <w:color w:val="000000"/>
          <w:sz w:val="18"/>
          <w:szCs w:val="18"/>
        </w:rPr>
      </w:r>
    </w:p>
    <w:p>
      <w:pPr>
        <w:pStyle w:val="LOnormal"/>
        <w:jc w:val="both"/>
        <w:rPr>
          <w:rFonts w:ascii="Verdana" w:hAnsi="Verdana"/>
          <w:color w:val="000000"/>
          <w:sz w:val="18"/>
          <w:szCs w:val="18"/>
        </w:rPr>
      </w:pPr>
      <w:r>
        <w:rPr>
          <w:rFonts w:cs="Verdana" w:ascii="Verdana" w:hAnsi="Verdana"/>
          <w:color w:val="000000"/>
          <w:sz w:val="18"/>
          <w:szCs w:val="18"/>
        </w:rPr>
        <w:t xml:space="preserve">IZVOR: </w:t>
      </w:r>
      <w:r>
        <w:rPr>
          <w:rFonts w:cs="Verdana" w:ascii="Verdana" w:hAnsi="Verdana"/>
          <w:b/>
          <w:bCs/>
          <w:color w:val="000000"/>
          <w:sz w:val="18"/>
          <w:szCs w:val="18"/>
        </w:rPr>
        <w:t xml:space="preserve">USA, Department of Justice (Odjel za pravosuđe SAD-a) </w:t>
      </w:r>
    </w:p>
    <w:p>
      <w:pPr>
        <w:pStyle w:val="LOnormal"/>
        <w:jc w:val="both"/>
        <w:rPr/>
      </w:pPr>
      <w:hyperlink r:id="rId16">
        <w:r>
          <w:rPr>
            <w:rStyle w:val="InternetLink"/>
            <w:rFonts w:cs="Verdana" w:ascii="Verdana" w:hAnsi="Verdana"/>
            <w:color w:val="000084"/>
            <w:sz w:val="18"/>
            <w:szCs w:val="18"/>
          </w:rPr>
          <w:t>https://www.justice.gov/opa/pr/johnson-johnson-pay-more-22-billion-resolve-criminal-and-civil-investigations</w:t>
        </w:r>
      </w:hyperlink>
    </w:p>
    <w:p>
      <w:pPr>
        <w:pStyle w:val="LOnormal"/>
        <w:jc w:val="both"/>
        <w:rPr>
          <w:rFonts w:ascii="Verdana" w:hAnsi="Verdana" w:cs="Verdana"/>
          <w:b/>
          <w:b/>
          <w:bCs/>
          <w:i/>
          <w:i/>
          <w:iCs/>
          <w:color w:val="000000"/>
          <w:sz w:val="18"/>
          <w:szCs w:val="18"/>
        </w:rPr>
      </w:pPr>
      <w:r>
        <w:rPr>
          <w:rFonts w:cs="Verdana" w:ascii="Verdana" w:hAnsi="Verdana"/>
          <w:color w:val="000000"/>
          <w:sz w:val="18"/>
          <w:szCs w:val="18"/>
        </w:rPr>
        <w:t>„</w:t>
      </w:r>
      <w:r>
        <w:rPr>
          <w:rFonts w:cs="Verdana" w:ascii="Verdana" w:hAnsi="Verdana"/>
          <w:color w:val="000000"/>
          <w:sz w:val="18"/>
          <w:szCs w:val="18"/>
        </w:rPr>
        <w:t xml:space="preserve">4. studeni 2013. </w:t>
      </w:r>
      <w:r>
        <w:rPr>
          <w:rFonts w:cs="Verdana" w:ascii="Verdana" w:hAnsi="Verdana"/>
          <w:i/>
          <w:iCs/>
          <w:color w:val="000000"/>
          <w:sz w:val="18"/>
          <w:szCs w:val="18"/>
        </w:rPr>
        <w:t>Johnson &amp; Johnson</w:t>
      </w:r>
      <w:r>
        <w:rPr>
          <w:rFonts w:cs="Verdana" w:ascii="Verdana" w:hAnsi="Verdana"/>
          <w:b/>
          <w:bCs/>
          <w:i/>
          <w:iCs/>
          <w:color w:val="000000"/>
          <w:sz w:val="18"/>
          <w:szCs w:val="18"/>
        </w:rPr>
        <w:t xml:space="preserve"> će morati platiti  više od 2,2 milijarde dolara </w:t>
      </w:r>
      <w:r>
        <w:rPr>
          <w:rFonts w:cs="Verdana" w:ascii="Verdana" w:hAnsi="Verdana"/>
          <w:i/>
          <w:iCs/>
          <w:color w:val="000000"/>
          <w:sz w:val="18"/>
          <w:szCs w:val="18"/>
        </w:rPr>
        <w:t>u svrhu razrješenja kaznenih i građanskih istraga</w:t>
      </w:r>
      <w:r>
        <w:rPr>
          <w:rFonts w:cs="Verdana" w:ascii="Verdana" w:hAnsi="Verdana"/>
          <w:b/>
          <w:bCs/>
          <w:i/>
          <w:iCs/>
          <w:color w:val="000000"/>
          <w:sz w:val="18"/>
          <w:szCs w:val="18"/>
        </w:rPr>
        <w:t xml:space="preserve"> - </w:t>
      </w:r>
      <w:r>
        <w:rPr>
          <w:rFonts w:cs="Verdana" w:ascii="Verdana" w:hAnsi="Verdana"/>
          <w:i/>
          <w:iCs/>
          <w:color w:val="000000"/>
          <w:sz w:val="18"/>
          <w:szCs w:val="18"/>
        </w:rPr>
        <w:t>Optužbe uključuju off-label marketing</w:t>
      </w:r>
      <w:r>
        <w:rPr>
          <w:rFonts w:cs="Verdana" w:ascii="Verdana" w:hAnsi="Verdana"/>
          <w:b/>
          <w:bCs/>
          <w:i/>
          <w:iCs/>
          <w:color w:val="000000"/>
          <w:sz w:val="18"/>
          <w:szCs w:val="18"/>
        </w:rPr>
        <w:t xml:space="preserve"> i </w:t>
      </w:r>
      <w:r>
        <w:rPr>
          <w:rFonts w:cs="Verdana" w:ascii="Verdana" w:hAnsi="Verdana"/>
          <w:b/>
          <w:bCs/>
          <w:i/>
          <w:iCs/>
          <w:color w:val="000000"/>
          <w:sz w:val="18"/>
          <w:szCs w:val="18"/>
          <w:u w:val="single"/>
        </w:rPr>
        <w:t>mito liječnicima i farmaceutima</w:t>
      </w:r>
      <w:r>
        <w:rPr>
          <w:rFonts w:cs="Verdana" w:ascii="Verdana" w:hAnsi="Verdana"/>
          <w:b/>
          <w:bCs/>
          <w:i/>
          <w:iCs/>
          <w:color w:val="000000"/>
          <w:sz w:val="18"/>
          <w:szCs w:val="18"/>
        </w:rPr>
        <w:t xml:space="preserve"> </w:t>
      </w:r>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jc w:val="both"/>
        <w:rPr>
          <w:rFonts w:ascii="Verdana" w:hAnsi="Verdana"/>
          <w:i/>
          <w:i/>
          <w:iCs/>
          <w:color w:val="000000"/>
          <w:sz w:val="18"/>
          <w:szCs w:val="18"/>
        </w:rPr>
      </w:pPr>
      <w:r>
        <w:rPr>
          <w:rFonts w:cs="Verdana" w:ascii="Verdana" w:hAnsi="Verdana"/>
          <w:i/>
          <w:iCs/>
          <w:color w:val="000000"/>
          <w:sz w:val="18"/>
          <w:szCs w:val="18"/>
        </w:rPr>
        <w:t xml:space="preserve">WASHINGTON - Globalni zdravstveni div Johnson &amp; Johnson (J&amp;J) i njegove podružnice platit će više od 2,2 milijarde dolara za rješavanje kaznene i građanske odgovornosti koja proizlazi iz navoda koji se odnose na lijekove na recept Risperdal, Invega i Natrecor, uključujući promociju za namjene koje nisu odobrene kao sigurne i učinkovite od strane Agencije za hranu i lijekove (FDA), </w:t>
      </w:r>
      <w:r>
        <w:rPr>
          <w:rFonts w:cs="Verdana" w:ascii="Verdana" w:hAnsi="Verdana"/>
          <w:b/>
          <w:bCs/>
          <w:i/>
          <w:iCs/>
          <w:color w:val="000000"/>
          <w:sz w:val="18"/>
          <w:szCs w:val="18"/>
        </w:rPr>
        <w:t xml:space="preserve">i plaćanje mita liječnicima i ljekarnicima, </w:t>
      </w:r>
      <w:r>
        <w:rPr>
          <w:rFonts w:cs="Verdana" w:ascii="Verdana" w:hAnsi="Verdana"/>
          <w:i/>
          <w:iCs/>
          <w:color w:val="000000"/>
          <w:sz w:val="18"/>
          <w:szCs w:val="18"/>
        </w:rPr>
        <w:t xml:space="preserve">koji su najveći pružatelj dugotrajne skrbi u zemlji. Globalna rezolucija jedna je od najvećih nagodbi o prijevarama u zdravstvu u povijesti SAD-a, uključujući krivične kazne i oduzimanje prihoda u ukupnom iznosu od 485 milijuna dolara, te građanske nagodbe sa saveznom vladom i državama u ukupnom iznosu od 1,72 milijarde dolara. </w:t>
      </w:r>
    </w:p>
    <w:p>
      <w:pPr>
        <w:pStyle w:val="LOnormal"/>
        <w:jc w:val="both"/>
        <w:rPr/>
      </w:pPr>
      <w:r>
        <w:rPr>
          <w:rFonts w:cs="Verdana" w:ascii="Verdana" w:hAnsi="Verdana"/>
          <w:i/>
          <w:iCs/>
          <w:color w:val="000000"/>
          <w:sz w:val="18"/>
          <w:szCs w:val="18"/>
        </w:rPr>
        <w:t>"</w:t>
      </w:r>
      <w:r>
        <w:rPr>
          <w:rFonts w:cs="Verdana" w:ascii="Verdana" w:hAnsi="Verdana"/>
          <w:b/>
          <w:bCs/>
          <w:i/>
          <w:iCs/>
          <w:color w:val="000000"/>
          <w:sz w:val="18"/>
          <w:szCs w:val="18"/>
        </w:rPr>
        <w:t>Ponašanje o kojem je riječ u ovom slučaju ugrozilo je zdravlje i sigurnost pacijenata</w:t>
      </w:r>
      <w:r>
        <w:rPr>
          <w:rFonts w:cs="Verdana" w:ascii="Verdana" w:hAnsi="Verdana"/>
          <w:i/>
          <w:iCs/>
          <w:color w:val="000000"/>
          <w:sz w:val="18"/>
          <w:szCs w:val="18"/>
        </w:rPr>
        <w:t xml:space="preserve"> i narušilo povjerenje javnosti", izjavio je glavni državni odvjetnik Eric Holder. </w:t>
      </w:r>
      <w:r>
        <w:rPr>
          <w:rFonts w:cs="Verdana" w:ascii="Verdana" w:hAnsi="Verdana"/>
          <w:iCs/>
          <w:color w:val="000000"/>
          <w:sz w:val="18"/>
          <w:szCs w:val="18"/>
        </w:rPr>
        <w:t xml:space="preserve">(...) </w:t>
      </w:r>
      <w:r>
        <w:rPr>
          <w:rFonts w:cs="Verdana" w:ascii="Verdana" w:hAnsi="Verdana"/>
          <w:b/>
          <w:bCs/>
          <w:i/>
          <w:iCs/>
          <w:color w:val="000000"/>
          <w:sz w:val="18"/>
          <w:szCs w:val="18"/>
        </w:rPr>
        <w:t xml:space="preserve">Kada tvrtke stavljaju profit iznad zdravlja pacijenata i </w:t>
      </w:r>
      <w:r>
        <w:rPr>
          <w:rFonts w:cs="Verdana" w:ascii="Verdana" w:hAnsi="Verdana"/>
          <w:i/>
          <w:iCs/>
          <w:color w:val="000000"/>
          <w:sz w:val="18"/>
          <w:szCs w:val="18"/>
        </w:rPr>
        <w:t>zloupotrebljavaju dolare poreznih obveznika,</w:t>
      </w:r>
      <w:r>
        <w:rPr>
          <w:rFonts w:cs="Verdana" w:ascii="Verdana" w:hAnsi="Verdana"/>
          <w:b/>
          <w:bCs/>
          <w:i/>
          <w:iCs/>
          <w:color w:val="000000"/>
          <w:sz w:val="18"/>
          <w:szCs w:val="18"/>
        </w:rPr>
        <w:t xml:space="preserve"> zahtijevamo odgovornost</w:t>
      </w:r>
      <w:r>
        <w:rPr>
          <w:rFonts w:cs="Verdana" w:ascii="Verdana" w:hAnsi="Verdana"/>
          <w:i/>
          <w:iCs/>
          <w:color w:val="000000"/>
          <w:sz w:val="18"/>
          <w:szCs w:val="18"/>
        </w:rPr>
        <w:t>", rekao je pomoćnik glavnog državnog odvjetnika Tony West.”</w:t>
      </w:r>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jc w:val="both"/>
        <w:rPr>
          <w:b/>
          <w:b/>
          <w:bCs/>
        </w:rPr>
      </w:pPr>
      <w:r>
        <w:rPr>
          <w:rFonts w:cs="Verdana" w:ascii="Verdana" w:hAnsi="Verdana"/>
          <w:b/>
          <w:bCs/>
          <w:color w:val="000000"/>
          <w:sz w:val="18"/>
          <w:szCs w:val="18"/>
        </w:rPr>
        <w:t xml:space="preserve">U 2019. godini bilo je zabilježeno oko 50,000 tužbi protiv tvrtke Johnson &amp; Johnson. </w:t>
      </w:r>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jc w:val="both"/>
        <w:rPr/>
      </w:pPr>
      <w:r>
        <w:rPr>
          <w:rFonts w:cs="Verdana" w:ascii="Verdana" w:hAnsi="Verdana"/>
          <w:color w:val="000000"/>
          <w:sz w:val="18"/>
          <w:szCs w:val="18"/>
        </w:rPr>
        <w:t xml:space="preserve">IZVOR: </w:t>
      </w:r>
      <w:r>
        <w:rPr>
          <w:rFonts w:cs="Verdana" w:ascii="Verdana" w:hAnsi="Verdana"/>
          <w:b/>
          <w:bCs/>
          <w:color w:val="000000"/>
          <w:sz w:val="18"/>
          <w:szCs w:val="18"/>
        </w:rPr>
        <w:t>FORBES</w:t>
      </w:r>
      <w:r>
        <w:rPr>
          <w:rFonts w:cs="Verdana" w:ascii="Verdana" w:hAnsi="Verdana"/>
          <w:color w:val="000000"/>
          <w:sz w:val="18"/>
          <w:szCs w:val="18"/>
        </w:rPr>
        <w:t xml:space="preserve"> </w:t>
      </w:r>
    </w:p>
    <w:p>
      <w:pPr>
        <w:pStyle w:val="LOnormal"/>
        <w:jc w:val="both"/>
        <w:rPr/>
      </w:pPr>
      <w:r>
        <w:rPr>
          <w:rStyle w:val="InternetLink"/>
          <w:rFonts w:cs="Verdana" w:ascii="Verdana" w:hAnsi="Verdana"/>
          <w:color w:val="004F9E"/>
          <w:sz w:val="18"/>
          <w:szCs w:val="18"/>
        </w:rPr>
        <w:t>https://www.forbes.com/sites/greatspeculations/2019/08/26/how-much-will-it-cost-johnson-johnson-to-settle-most-of-its-lawsuits/?sh=5a9b7485451b</w:t>
      </w:r>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jc w:val="both"/>
        <w:rPr/>
      </w:pPr>
      <w:r>
        <w:rPr>
          <w:rFonts w:cs="Verdana" w:ascii="Verdana" w:hAnsi="Verdana"/>
          <w:i/>
          <w:iCs/>
          <w:color w:val="000000"/>
          <w:sz w:val="18"/>
          <w:szCs w:val="18"/>
        </w:rPr>
        <w:t>„</w:t>
      </w:r>
      <w:r>
        <w:rPr>
          <w:rFonts w:cs="Verdana" w:ascii="Verdana" w:hAnsi="Verdana"/>
          <w:i/>
          <w:iCs/>
          <w:color w:val="000000"/>
          <w:sz w:val="18"/>
          <w:szCs w:val="18"/>
        </w:rPr>
        <w:t xml:space="preserve">Johnson &amp; Johnson </w:t>
      </w:r>
      <w:r>
        <w:rPr>
          <w:rFonts w:cs="Verdana" w:ascii="Verdana" w:hAnsi="Verdana"/>
          <w:b/>
          <w:bCs/>
          <w:i/>
          <w:iCs/>
          <w:color w:val="000000"/>
          <w:sz w:val="18"/>
          <w:szCs w:val="18"/>
        </w:rPr>
        <w:t>suočava se s oko 50.000 tužbi</w:t>
      </w:r>
      <w:r>
        <w:rPr>
          <w:rFonts w:cs="Verdana" w:ascii="Verdana" w:hAnsi="Verdana"/>
          <w:i/>
          <w:iCs/>
          <w:color w:val="000000"/>
          <w:sz w:val="18"/>
          <w:szCs w:val="18"/>
        </w:rPr>
        <w:t xml:space="preserve"> povezanih s talkom, umjetnim kukovima i razrjeđivačem krvi Xarelto. (...) Ove tužbe mogle bi koštati Johnsona i Johnsona više od 6 milijardi dolara.”</w:t>
      </w:r>
    </w:p>
    <w:p>
      <w:pPr>
        <w:pStyle w:val="LOnormal"/>
        <w:jc w:val="both"/>
        <w:rPr>
          <w:rFonts w:ascii="Verdana" w:hAnsi="Verdana" w:cs="Verdana"/>
          <w:i/>
          <w:i/>
          <w:iCs/>
          <w:color w:val="000000"/>
          <w:sz w:val="18"/>
          <w:szCs w:val="18"/>
        </w:rPr>
      </w:pPr>
      <w:r>
        <w:rPr>
          <w:rFonts w:cs="Verdana" w:ascii="Verdana" w:hAnsi="Verdana"/>
          <w:i/>
          <w:iCs/>
          <w:color w:val="000000"/>
          <w:sz w:val="18"/>
          <w:szCs w:val="18"/>
        </w:rPr>
      </w:r>
    </w:p>
    <w:p>
      <w:pPr>
        <w:pStyle w:val="LOnormal"/>
        <w:jc w:val="both"/>
        <w:rPr>
          <w:b/>
          <w:b/>
          <w:bCs/>
        </w:rPr>
      </w:pPr>
      <w:r>
        <w:rPr>
          <w:rFonts w:cs="Verdana" w:ascii="Verdana" w:hAnsi="Verdana"/>
          <w:b/>
          <w:bCs/>
          <w:color w:val="000000"/>
          <w:sz w:val="18"/>
          <w:szCs w:val="18"/>
        </w:rPr>
        <w:t>3. ASTRAZENECA</w:t>
      </w:r>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jc w:val="both"/>
        <w:rPr/>
      </w:pPr>
      <w:r>
        <w:rPr>
          <w:rFonts w:cs="Verdana" w:ascii="Verdana" w:hAnsi="Verdana"/>
          <w:color w:val="000000"/>
          <w:sz w:val="18"/>
          <w:szCs w:val="18"/>
        </w:rPr>
        <w:t xml:space="preserve">IZVOR: </w:t>
      </w:r>
      <w:r>
        <w:rPr>
          <w:rFonts w:cs="Verdana" w:ascii="Verdana" w:hAnsi="Verdana"/>
          <w:i/>
          <w:iCs/>
          <w:color w:val="000000"/>
          <w:sz w:val="18"/>
          <w:szCs w:val="18"/>
        </w:rPr>
        <w:t xml:space="preserve"> </w:t>
      </w:r>
      <w:r>
        <w:rPr>
          <w:rFonts w:cs="Verdana" w:ascii="Verdana" w:hAnsi="Verdana"/>
          <w:b/>
          <w:bCs/>
          <w:color w:val="000000"/>
          <w:sz w:val="18"/>
          <w:szCs w:val="18"/>
        </w:rPr>
        <w:t>USA, Department of Justice (Odjel za pravosuđe SAD-a)</w:t>
      </w:r>
    </w:p>
    <w:p>
      <w:pPr>
        <w:pStyle w:val="LOnormal"/>
        <w:jc w:val="both"/>
        <w:rPr/>
      </w:pPr>
      <w:r>
        <w:rPr>
          <w:rStyle w:val="InternetLink"/>
          <w:rFonts w:cs="Verdana" w:ascii="Verdana" w:hAnsi="Verdana"/>
          <w:color w:val="0000B0"/>
          <w:sz w:val="18"/>
          <w:szCs w:val="18"/>
        </w:rPr>
        <w:t>https://www.justice.gov/opa/pr/pharmaceutical-giant-astrazeneca-pay-520-million-label-drug-marketing</w:t>
      </w:r>
    </w:p>
    <w:p>
      <w:pPr>
        <w:pStyle w:val="LOnormal"/>
        <w:jc w:val="both"/>
        <w:rPr>
          <w:rFonts w:ascii="Verdana" w:hAnsi="Verdana" w:cs="Verdana"/>
          <w:b/>
          <w:b/>
          <w:bCs/>
          <w:color w:val="000000"/>
          <w:sz w:val="18"/>
          <w:szCs w:val="18"/>
        </w:rPr>
      </w:pPr>
      <w:r>
        <w:rPr>
          <w:rFonts w:cs="Verdana" w:ascii="Verdana" w:hAnsi="Verdana"/>
          <w:b/>
          <w:bCs/>
          <w:color w:val="000000"/>
          <w:sz w:val="18"/>
          <w:szCs w:val="18"/>
        </w:rPr>
      </w:r>
    </w:p>
    <w:p>
      <w:pPr>
        <w:pStyle w:val="LOnormal"/>
        <w:jc w:val="both"/>
        <w:rPr>
          <w:rFonts w:ascii="Verdana" w:hAnsi="Verdana"/>
          <w:b/>
          <w:b/>
          <w:bCs/>
          <w:i/>
          <w:i/>
          <w:iCs/>
          <w:color w:val="000000"/>
          <w:sz w:val="18"/>
          <w:szCs w:val="18"/>
        </w:rPr>
      </w:pPr>
      <w:r>
        <w:rPr>
          <w:rFonts w:cs="Verdana" w:ascii="Verdana" w:hAnsi="Verdana"/>
          <w:b/>
          <w:bCs/>
          <w:i/>
          <w:iCs/>
          <w:color w:val="000000"/>
          <w:sz w:val="18"/>
          <w:szCs w:val="18"/>
        </w:rPr>
        <w:t>„</w:t>
      </w:r>
      <w:r>
        <w:rPr>
          <w:rFonts w:cs="Verdana" w:ascii="Verdana" w:hAnsi="Verdana"/>
          <w:b/>
          <w:bCs/>
          <w:i/>
          <w:iCs/>
          <w:color w:val="000000"/>
          <w:sz w:val="18"/>
          <w:szCs w:val="18"/>
        </w:rPr>
        <w:t xml:space="preserve">Farmaceutski div AstraZeneca platit će 520 milijuna dolara za off-label marketing lijekova </w:t>
      </w:r>
    </w:p>
    <w:p>
      <w:pPr>
        <w:pStyle w:val="LOnormal"/>
        <w:jc w:val="both"/>
        <w:rPr>
          <w:rFonts w:ascii="Verdana" w:hAnsi="Verdana" w:cs="Verdana"/>
          <w:b/>
          <w:b/>
          <w:bCs/>
          <w:color w:val="000000"/>
          <w:sz w:val="18"/>
          <w:szCs w:val="18"/>
        </w:rPr>
      </w:pPr>
      <w:r>
        <w:rPr>
          <w:rFonts w:cs="Verdana" w:ascii="Verdana" w:hAnsi="Verdana"/>
          <w:b/>
          <w:bCs/>
          <w:color w:val="000000"/>
          <w:sz w:val="18"/>
          <w:szCs w:val="18"/>
        </w:rPr>
      </w:r>
    </w:p>
    <w:p>
      <w:pPr>
        <w:pStyle w:val="LOnormal"/>
        <w:jc w:val="both"/>
        <w:rPr/>
      </w:pPr>
      <w:r>
        <w:rPr>
          <w:rFonts w:cs="Verdana" w:ascii="Verdana" w:hAnsi="Verdana"/>
          <w:bCs/>
          <w:i/>
          <w:iCs/>
          <w:color w:val="000000"/>
          <w:sz w:val="18"/>
          <w:szCs w:val="18"/>
        </w:rPr>
        <w:t xml:space="preserve">AstraZeneca LP i AstraZeneca Pharmaceuticals LP platit će 520 milijuna dolara za rješavanje navoda </w:t>
      </w:r>
      <w:r>
        <w:rPr>
          <w:rFonts w:cs="Verdana" w:ascii="Verdana" w:hAnsi="Verdana"/>
          <w:b/>
          <w:bCs/>
          <w:i/>
          <w:iCs/>
          <w:color w:val="000000"/>
          <w:sz w:val="18"/>
          <w:szCs w:val="18"/>
        </w:rPr>
        <w:t>da je AstraZeneca ilegalno plasirala antipsihotik Seroquel za uporabu koja nije odobrena kao sigurna i učinkovita</w:t>
      </w:r>
      <w:r>
        <w:rPr>
          <w:rFonts w:cs="Verdana" w:ascii="Verdana" w:hAnsi="Verdana"/>
          <w:bCs/>
          <w:i/>
          <w:iCs/>
          <w:color w:val="000000"/>
          <w:sz w:val="18"/>
          <w:szCs w:val="18"/>
        </w:rPr>
        <w:t xml:space="preserve"> od strane Agencije za hranu i lijekove (FDA), objavio je danas Odjel za pravosuđe i Odjel za zaštitu zdravlja i ljudi, te Odjel</w:t>
      </w:r>
      <w:r>
        <w:rPr>
          <w:rFonts w:cs="Verdana" w:ascii="Verdana" w:hAnsi="Verdana"/>
          <w:i/>
          <w:iCs/>
          <w:color w:val="000000"/>
          <w:sz w:val="18"/>
          <w:szCs w:val="18"/>
        </w:rPr>
        <w:t xml:space="preserve"> za provedbu mjera za suzbijanje prijevara u zdravstvu</w:t>
      </w:r>
      <w:r>
        <w:rPr>
          <w:rFonts w:cs="Verdana" w:ascii="Verdana" w:hAnsi="Verdana"/>
          <w:bCs/>
          <w:i/>
          <w:iCs/>
          <w:color w:val="000000"/>
          <w:sz w:val="18"/>
          <w:szCs w:val="18"/>
        </w:rPr>
        <w:t xml:space="preserve">. Takve neodobrene uporabe također su poznate kao "off-label" koristi jer nisu uključene u FDA odobrenu oznaku proizvoda lijeka. (...) </w:t>
      </w:r>
    </w:p>
    <w:p>
      <w:pPr>
        <w:pStyle w:val="LOnormal"/>
        <w:jc w:val="both"/>
        <w:rPr/>
      </w:pPr>
      <w:r>
        <w:rPr>
          <w:rFonts w:cs="Verdana" w:ascii="Verdana" w:hAnsi="Verdana"/>
          <w:b/>
          <w:bCs/>
          <w:i/>
          <w:iCs/>
          <w:color w:val="000000"/>
          <w:sz w:val="18"/>
          <w:szCs w:val="18"/>
        </w:rPr>
        <w:t xml:space="preserve">Naime, od siječnja 2001. do prosinca 2006. godine, AstraZeneca je promovirala Seroquel psihijatrima i drugim liječnicima za određene namjene koje FDA nije odobrila kao sigurne i učinkovite </w:t>
      </w:r>
      <w:r>
        <w:rPr>
          <w:rFonts w:cs="Verdana" w:ascii="Verdana" w:hAnsi="Verdana"/>
          <w:bCs/>
          <w:i/>
          <w:iCs/>
          <w:color w:val="000000"/>
          <w:sz w:val="18"/>
          <w:szCs w:val="18"/>
        </w:rPr>
        <w:t>(uključujući agresiju, Alzheimerovu bolest, kontrolu bijesa, anksioznost, poremećaj hiperaktivnosti s nedostatkom pažnje, bipolarni poremećaj, demenciju, depresiju, poremećaj raspoloženja, posttraumatski stresni poremećaj i nesanicu).</w:t>
      </w:r>
      <w:r>
        <w:rPr>
          <w:rFonts w:cs="Verdana" w:ascii="Verdana" w:hAnsi="Verdana"/>
          <w:b/>
          <w:bCs/>
          <w:i/>
          <w:iCs/>
          <w:color w:val="000000"/>
          <w:sz w:val="18"/>
          <w:szCs w:val="18"/>
        </w:rPr>
        <w:t xml:space="preserve"> </w:t>
      </w:r>
    </w:p>
    <w:p>
      <w:pPr>
        <w:pStyle w:val="LOnormal"/>
        <w:jc w:val="both"/>
        <w:rPr>
          <w:rFonts w:ascii="Verdana" w:hAnsi="Verdana" w:cs="Verdana"/>
          <w:b/>
          <w:b/>
          <w:bCs/>
          <w:i/>
          <w:i/>
          <w:iCs/>
          <w:color w:val="000000"/>
          <w:sz w:val="18"/>
          <w:szCs w:val="18"/>
        </w:rPr>
      </w:pPr>
      <w:r>
        <w:rPr>
          <w:rFonts w:cs="Verdana" w:ascii="Verdana" w:hAnsi="Verdana"/>
          <w:b/>
          <w:bCs/>
          <w:i/>
          <w:iCs/>
          <w:color w:val="000000"/>
          <w:sz w:val="18"/>
          <w:szCs w:val="18"/>
        </w:rPr>
      </w:r>
    </w:p>
    <w:p>
      <w:pPr>
        <w:pStyle w:val="LOnormal"/>
        <w:jc w:val="both"/>
        <w:rPr>
          <w:rFonts w:ascii="Verdana" w:hAnsi="Verdana"/>
          <w:i/>
          <w:i/>
          <w:iCs/>
          <w:color w:val="000000"/>
          <w:sz w:val="18"/>
          <w:szCs w:val="18"/>
        </w:rPr>
      </w:pPr>
      <w:r>
        <w:rPr>
          <w:rFonts w:cs="Verdana" w:ascii="Verdana" w:hAnsi="Verdana"/>
          <w:b/>
          <w:bCs/>
          <w:i/>
          <w:iCs/>
          <w:color w:val="000000"/>
          <w:sz w:val="18"/>
          <w:szCs w:val="18"/>
        </w:rPr>
        <w:t>Tvrtka je također angažirala liječnike koji su bili govornici u promotivnim programima za neodobrene uporabe Seroquela, te da pripravljaju studije o neodobrenim uporabama Seroquela</w:t>
      </w:r>
      <w:r>
        <w:rPr>
          <w:rFonts w:cs="Verdana" w:ascii="Verdana" w:hAnsi="Verdana"/>
          <w:bCs/>
          <w:i/>
          <w:iCs/>
          <w:color w:val="000000"/>
          <w:sz w:val="18"/>
          <w:szCs w:val="18"/>
        </w:rPr>
        <w:t xml:space="preserve">. Osim toga, </w:t>
      </w:r>
      <w:r>
        <w:rPr>
          <w:rFonts w:cs="Verdana" w:ascii="Verdana" w:hAnsi="Verdana"/>
          <w:b/>
          <w:bCs/>
          <w:i/>
          <w:iCs/>
          <w:color w:val="000000"/>
          <w:sz w:val="18"/>
          <w:szCs w:val="18"/>
          <w:u w:val="single"/>
        </w:rPr>
        <w:t>tvrtka je regrutirala liječnike koji su bili navedeni kao autori članaka za medicinsku literaturu, a iste  su ustvari napisale same tvrtke, a isto su napravili i za studije koje dotični liječnici nisu niti sproveli</w:t>
      </w:r>
      <w:r>
        <w:rPr>
          <w:rFonts w:cs="Verdana" w:ascii="Verdana" w:hAnsi="Verdana"/>
          <w:bCs/>
          <w:i/>
          <w:iCs/>
          <w:color w:val="000000"/>
          <w:sz w:val="18"/>
          <w:szCs w:val="18"/>
        </w:rPr>
        <w:t xml:space="preserve">. </w:t>
      </w:r>
      <w:r>
        <w:rPr>
          <w:rFonts w:cs="Verdana" w:ascii="Verdana" w:hAnsi="Verdana"/>
          <w:b/>
          <w:bCs/>
          <w:i/>
          <w:iCs/>
          <w:color w:val="000000"/>
          <w:sz w:val="18"/>
          <w:szCs w:val="18"/>
          <w:u w:val="single"/>
        </w:rPr>
        <w:t>AstraZeneca je zatim koristila te studije i članke kao temelj za promotivne poruke o neodobrenim uporabama Seroquela</w:t>
      </w:r>
      <w:r>
        <w:rPr>
          <w:rFonts w:cs="Verdana" w:ascii="Verdana" w:hAnsi="Verdana"/>
          <w:bCs/>
          <w:i/>
          <w:iCs/>
          <w:color w:val="000000"/>
          <w:sz w:val="18"/>
          <w:szCs w:val="18"/>
        </w:rPr>
        <w:t>.</w:t>
      </w:r>
      <w:r>
        <w:rPr>
          <w:rFonts w:cs="Verdana" w:ascii="Verdana" w:hAnsi="Verdana"/>
          <w:b/>
          <w:bCs/>
          <w:i/>
          <w:iCs/>
          <w:color w:val="000000"/>
          <w:sz w:val="18"/>
          <w:szCs w:val="18"/>
        </w:rPr>
        <w:t>”</w:t>
      </w:r>
    </w:p>
    <w:p>
      <w:pPr>
        <w:pStyle w:val="LOnormal"/>
        <w:jc w:val="both"/>
        <w:rPr>
          <w:rFonts w:ascii="Verdana" w:hAnsi="Verdana"/>
          <w:i/>
          <w:i/>
          <w:iCs/>
          <w:color w:val="000000"/>
          <w:sz w:val="18"/>
          <w:szCs w:val="18"/>
        </w:rPr>
      </w:pPr>
      <w:r>
        <w:rPr>
          <w:rFonts w:ascii="Verdana" w:hAnsi="Verdana"/>
          <w:i/>
          <w:iCs/>
          <w:color w:val="000000"/>
          <w:sz w:val="18"/>
          <w:szCs w:val="18"/>
        </w:rPr>
      </w:r>
    </w:p>
    <w:p>
      <w:pPr>
        <w:pStyle w:val="LOnormal"/>
        <w:jc w:val="both"/>
        <w:rPr>
          <w:rFonts w:ascii="Verdana" w:hAnsi="Verdana"/>
          <w:sz w:val="18"/>
          <w:szCs w:val="18"/>
        </w:rPr>
      </w:pPr>
      <w:r>
        <w:rPr>
          <w:rFonts w:ascii="Verdana" w:hAnsi="Verdana"/>
          <w:sz w:val="18"/>
          <w:szCs w:val="18"/>
        </w:rPr>
        <w:t xml:space="preserve">Ali ona koja je najinteresantnija za nas u ovom trenutku jeste pokretanje kolektivne tužbe, odnosno Class Action Lawsuit-a, a koja tužba bi mogla bankrotirati Astrazenecu. </w:t>
      </w:r>
      <w:r>
        <w:rPr>
          <w:rFonts w:ascii="Verdana" w:hAnsi="Verdana"/>
          <w:b/>
          <w:bCs/>
          <w:sz w:val="18"/>
          <w:szCs w:val="18"/>
        </w:rPr>
        <w:t>Ovu tužbu su pokrenuli prevareni investitori za cjepivo protiv bolesti Covid19,</w:t>
      </w:r>
      <w:r>
        <w:rPr>
          <w:rFonts w:ascii="Verdana" w:hAnsi="Verdana"/>
          <w:sz w:val="18"/>
          <w:szCs w:val="18"/>
        </w:rPr>
        <w:t xml:space="preserve"> </w:t>
      </w:r>
      <w:r>
        <w:rPr>
          <w:rFonts w:ascii="Verdana" w:hAnsi="Verdana"/>
          <w:b/>
          <w:bCs/>
          <w:sz w:val="18"/>
          <w:szCs w:val="18"/>
        </w:rPr>
        <w:t>jer smatraju da su im rukovoditelji tvrtke lagali o rezultatima kliničkih ispitivanja</w:t>
      </w:r>
      <w:r>
        <w:rPr>
          <w:rFonts w:ascii="Verdana" w:hAnsi="Verdana"/>
          <w:sz w:val="18"/>
          <w:szCs w:val="18"/>
        </w:rPr>
        <w:t>!</w:t>
      </w:r>
    </w:p>
    <w:p>
      <w:pPr>
        <w:pStyle w:val="LOnormal"/>
        <w:jc w:val="both"/>
        <w:rPr>
          <w:rFonts w:ascii="Verdana" w:hAnsi="Verdana" w:cs="Verdana"/>
          <w:b/>
          <w:b/>
          <w:bCs/>
          <w:i/>
          <w:i/>
          <w:iCs/>
          <w:color w:val="000000"/>
          <w:sz w:val="18"/>
          <w:szCs w:val="18"/>
        </w:rPr>
      </w:pPr>
      <w:r>
        <w:rPr>
          <w:rFonts w:cs="Verdana" w:ascii="Verdana" w:hAnsi="Verdana"/>
          <w:b/>
          <w:bCs/>
          <w:i/>
          <w:iCs/>
          <w:color w:val="000000"/>
          <w:sz w:val="18"/>
          <w:szCs w:val="18"/>
        </w:rPr>
      </w:r>
    </w:p>
    <w:p>
      <w:pPr>
        <w:pStyle w:val="LOnormal"/>
        <w:jc w:val="both"/>
        <w:rPr/>
      </w:pPr>
      <w:r>
        <w:rPr>
          <w:rFonts w:cs="Verdana" w:ascii="Verdana" w:hAnsi="Verdana"/>
          <w:sz w:val="18"/>
          <w:szCs w:val="18"/>
        </w:rPr>
        <w:t>IZVOR:</w:t>
      </w:r>
      <w:r>
        <w:rPr>
          <w:rFonts w:cs="Verdana" w:ascii="Verdana" w:hAnsi="Verdana"/>
          <w:b/>
          <w:bCs/>
          <w:sz w:val="18"/>
          <w:szCs w:val="18"/>
        </w:rPr>
        <w:t xml:space="preserve"> Američka medijska kuća BLOOMBERG</w:t>
      </w:r>
    </w:p>
    <w:p>
      <w:pPr>
        <w:pStyle w:val="LOnormal"/>
        <w:jc w:val="both"/>
        <w:rPr/>
      </w:pPr>
      <w:r>
        <w:rPr>
          <w:rStyle w:val="InternetLink"/>
          <w:rFonts w:cs="Verdana" w:ascii="Verdana" w:hAnsi="Verdana"/>
          <w:sz w:val="18"/>
          <w:szCs w:val="18"/>
          <w:u w:val="none"/>
        </w:rPr>
        <w:t>https://www.bloomberg.com/press-releases/2021-01-28/astrazeneca-investor-alert-class-action-lawsuit-filed</w:t>
      </w:r>
    </w:p>
    <w:p>
      <w:pPr>
        <w:pStyle w:val="LOnormal"/>
        <w:jc w:val="both"/>
        <w:rPr>
          <w:rFonts w:ascii="Verdana" w:hAnsi="Verdana" w:cs="Verdana"/>
          <w:sz w:val="18"/>
          <w:szCs w:val="18"/>
        </w:rPr>
      </w:pPr>
      <w:r>
        <w:rPr>
          <w:rFonts w:cs="Verdana" w:ascii="Verdana" w:hAnsi="Verdana"/>
          <w:sz w:val="18"/>
          <w:szCs w:val="18"/>
        </w:rPr>
      </w:r>
    </w:p>
    <w:p>
      <w:pPr>
        <w:pStyle w:val="LOnormal"/>
        <w:jc w:val="both"/>
        <w:rPr/>
      </w:pPr>
      <w:r>
        <w:rPr>
          <w:rFonts w:cs="Verdana" w:ascii="Verdana" w:hAnsi="Verdana"/>
          <w:sz w:val="18"/>
          <w:szCs w:val="18"/>
        </w:rPr>
        <w:t>„</w:t>
      </w:r>
      <w:r>
        <w:rPr>
          <w:rFonts w:cs="Verdana" w:ascii="Verdana" w:hAnsi="Verdana"/>
          <w:b/>
          <w:bCs/>
          <w:i/>
          <w:iCs/>
          <w:color w:val="000000"/>
          <w:sz w:val="18"/>
          <w:szCs w:val="18"/>
        </w:rPr>
        <w:t xml:space="preserve">Upozorenje ljudima koji su investirali u AstraZenecu: Podnesena je kolektivna tužba </w:t>
      </w:r>
    </w:p>
    <w:p>
      <w:pPr>
        <w:pStyle w:val="LOnormal"/>
        <w:jc w:val="both"/>
        <w:rPr>
          <w:rFonts w:ascii="Verdana" w:hAnsi="Verdana"/>
          <w:i/>
          <w:i/>
          <w:iCs/>
          <w:color w:val="000000"/>
          <w:sz w:val="18"/>
          <w:szCs w:val="18"/>
        </w:rPr>
      </w:pPr>
      <w:r>
        <w:rPr>
          <w:rFonts w:cs="Verdana" w:ascii="Verdana" w:hAnsi="Verdana"/>
          <w:i/>
          <w:iCs/>
          <w:color w:val="000000"/>
          <w:sz w:val="18"/>
          <w:szCs w:val="18"/>
        </w:rPr>
        <w:t xml:space="preserve">Boston, Massachusetts--(Newsfile Corp. - 28. siječnja 2021.) - Thorntonova odvjetnička tvrtka objavila  je vijest da je podnesena kolektivna tužba (Class Action Lawsuit) u ime investitora u AstraZeneca PLC (NASDAQ: AZN). Tužba je u fazi pripreme vodećeg tužitelja. </w:t>
      </w:r>
      <w:r>
        <w:rPr>
          <w:rFonts w:cs="Verdana" w:ascii="Verdana" w:hAnsi="Verdana"/>
          <w:b/>
          <w:bCs/>
          <w:i/>
          <w:iCs/>
          <w:color w:val="000000"/>
          <w:sz w:val="18"/>
          <w:szCs w:val="18"/>
        </w:rPr>
        <w:t xml:space="preserve">Ulagatelji koji su kupili dionice AZN-a ili druge vrijednosne papire između </w:t>
      </w:r>
      <w:r>
        <w:rPr>
          <w:rFonts w:cs="Verdana" w:ascii="Verdana" w:hAnsi="Verdana"/>
          <w:b/>
          <w:bCs/>
          <w:i/>
          <w:iCs/>
          <w:color w:val="000000"/>
          <w:sz w:val="18"/>
          <w:szCs w:val="18"/>
          <w:u w:val="single"/>
        </w:rPr>
        <w:t>21. svibnja 2020. i 20. studenoga 2020</w:t>
      </w:r>
      <w:r>
        <w:rPr>
          <w:rFonts w:cs="Verdana" w:ascii="Verdana" w:hAnsi="Verdana"/>
          <w:i/>
          <w:iCs/>
          <w:color w:val="000000"/>
          <w:sz w:val="18"/>
          <w:szCs w:val="18"/>
        </w:rPr>
        <w:t>. mogu se obratiti odvjetničkom društvu Thornton, odjel za zaštitu ulagača (...)</w:t>
      </w:r>
    </w:p>
    <w:p>
      <w:pPr>
        <w:pStyle w:val="LOnormal"/>
        <w:jc w:val="both"/>
        <w:rPr>
          <w:rFonts w:ascii="Verdana" w:hAnsi="Verdana"/>
          <w:i/>
          <w:i/>
          <w:iCs/>
          <w:color w:val="000000"/>
          <w:sz w:val="18"/>
          <w:szCs w:val="18"/>
        </w:rPr>
      </w:pPr>
      <w:r>
        <w:rPr>
          <w:rFonts w:cs="Verdana" w:ascii="Verdana" w:hAnsi="Verdana"/>
          <w:b/>
          <w:bCs/>
          <w:i/>
          <w:iCs/>
          <w:color w:val="000000"/>
          <w:sz w:val="18"/>
          <w:szCs w:val="18"/>
        </w:rPr>
        <w:t xml:space="preserve">U tužbi se navodi da su AstraZeneca i njezini viši rukovoditelji </w:t>
      </w:r>
      <w:r>
        <w:rPr>
          <w:rFonts w:cs="Verdana" w:ascii="Verdana" w:hAnsi="Verdana"/>
          <w:b/>
          <w:bCs/>
          <w:i/>
          <w:iCs/>
          <w:color w:val="000000"/>
          <w:sz w:val="18"/>
          <w:szCs w:val="18"/>
          <w:u w:val="single"/>
        </w:rPr>
        <w:t>namjerno</w:t>
      </w:r>
      <w:r>
        <w:rPr>
          <w:rFonts w:cs="Verdana" w:ascii="Verdana" w:hAnsi="Verdana"/>
          <w:b/>
          <w:bCs/>
          <w:i/>
          <w:iCs/>
          <w:color w:val="000000"/>
          <w:sz w:val="18"/>
          <w:szCs w:val="18"/>
        </w:rPr>
        <w:t xml:space="preserve"> prikazali netočne činjenice u vezi s tekućim kliničkim ispitivanjima AstraZenecinog proizvoda AZD1222</w:t>
      </w:r>
      <w:r>
        <w:rPr>
          <w:rFonts w:cs="Verdana" w:ascii="Verdana" w:hAnsi="Verdana"/>
          <w:i/>
          <w:iCs/>
          <w:color w:val="000000"/>
          <w:sz w:val="18"/>
          <w:szCs w:val="18"/>
        </w:rPr>
        <w:t xml:space="preserve">, </w:t>
      </w:r>
      <w:r>
        <w:rPr>
          <w:rFonts w:cs="Verdana" w:ascii="Verdana" w:hAnsi="Verdana"/>
          <w:b/>
          <w:bCs/>
          <w:i/>
          <w:iCs/>
          <w:color w:val="000000"/>
          <w:sz w:val="18"/>
          <w:szCs w:val="18"/>
        </w:rPr>
        <w:t>da su zatajili probleme koji su se pojavili tijekom kliničkih ispitivanja, uključujući pogrešku u doziranju, koju je AstraZeneca rano otkrila, ali to nije objavila investitorima</w:t>
      </w:r>
      <w:r>
        <w:rPr>
          <w:rFonts w:cs="Verdana" w:ascii="Verdana" w:hAnsi="Verdana"/>
          <w:i/>
          <w:iCs/>
          <w:color w:val="000000"/>
          <w:sz w:val="18"/>
          <w:szCs w:val="18"/>
        </w:rPr>
        <w:t xml:space="preserve">.” </w:t>
      </w:r>
    </w:p>
    <w:p>
      <w:pPr>
        <w:pStyle w:val="LOnormal"/>
        <w:jc w:val="both"/>
        <w:rPr>
          <w:rFonts w:cs="Verdana"/>
        </w:rPr>
      </w:pPr>
      <w:r>
        <w:rPr>
          <w:rFonts w:cs="Verdana"/>
        </w:rPr>
      </w:r>
    </w:p>
    <w:p>
      <w:pPr>
        <w:pStyle w:val="LOnormal"/>
        <w:jc w:val="both"/>
        <w:rPr/>
      </w:pPr>
      <w:r>
        <w:rPr>
          <w:rFonts w:cs="Verdana" w:ascii="Verdana" w:hAnsi="Verdana"/>
          <w:color w:val="000000"/>
          <w:sz w:val="18"/>
          <w:szCs w:val="18"/>
        </w:rPr>
        <w:t xml:space="preserve">Ovdje vidimo da je tvrtka Astrazeneca prevarila i vlastite investitore, koji su investirali u njihovo cjepivo protiv bolesti Covid19, jer je AZD1222 oznaka za Vaxzevriu! IZVOR: </w:t>
      </w:r>
      <w:r>
        <w:rPr>
          <w:rFonts w:cs="Verdana" w:ascii="Verdana" w:hAnsi="Verdana"/>
          <w:b/>
          <w:bCs/>
          <w:color w:val="000000"/>
          <w:sz w:val="18"/>
          <w:szCs w:val="18"/>
        </w:rPr>
        <w:t>U.S National Library of Medicine, Clinical Trials</w:t>
      </w:r>
      <w:r>
        <w:rPr>
          <w:rFonts w:cs="Verdana" w:ascii="Verdana" w:hAnsi="Verdana"/>
          <w:color w:val="000000"/>
          <w:sz w:val="18"/>
          <w:szCs w:val="18"/>
        </w:rPr>
        <w:t>,</w:t>
      </w:r>
      <w:r>
        <w:rPr>
          <w:rStyle w:val="InternetLink"/>
          <w:rFonts w:cs="Verdana" w:ascii="Verdana" w:hAnsi="Verdana"/>
          <w:color w:val="000000"/>
          <w:sz w:val="18"/>
          <w:szCs w:val="18"/>
          <w:u w:val="none"/>
        </w:rPr>
        <w:t xml:space="preserve"> </w:t>
      </w:r>
      <w:r>
        <w:rPr>
          <w:rStyle w:val="InternetLink"/>
          <w:rFonts w:cs="Verdana" w:ascii="Verdana" w:hAnsi="Verdana"/>
          <w:color w:val="000084"/>
          <w:sz w:val="18"/>
          <w:szCs w:val="18"/>
          <w:u w:val="none"/>
        </w:rPr>
        <w:t>https://clinicaltrials.gov/ct2/show/NCT04540393</w:t>
      </w:r>
    </w:p>
    <w:p>
      <w:pPr>
        <w:pStyle w:val="LOnormal"/>
        <w:jc w:val="both"/>
        <w:rPr>
          <w:rFonts w:cs="Verdana"/>
        </w:rPr>
      </w:pPr>
      <w:r>
        <w:rPr>
          <w:rFonts w:cs="Verdana"/>
        </w:rPr>
      </w:r>
    </w:p>
    <w:p>
      <w:pPr>
        <w:pStyle w:val="LOnormal"/>
        <w:jc w:val="both"/>
        <w:rPr>
          <w:rFonts w:ascii="Verdana" w:hAnsi="Verdana"/>
          <w:b/>
          <w:b/>
          <w:bCs/>
          <w:color w:val="000000"/>
          <w:sz w:val="18"/>
          <w:szCs w:val="18"/>
        </w:rPr>
      </w:pPr>
      <w:r>
        <w:rPr>
          <w:rFonts w:cs="Verdana" w:ascii="Verdana" w:hAnsi="Verdana"/>
          <w:b/>
          <w:bCs/>
          <w:color w:val="000000"/>
          <w:sz w:val="18"/>
          <w:szCs w:val="18"/>
        </w:rPr>
        <w:t xml:space="preserve">Američki FDA nikada nije dao Astrazeneci uvjetno odobrenje, stoga su Amerikanci svoje doze prodali zemljama koje nemaju problema trovati svoje građane cjepivima za koje se zna da su klinička ispitivanja nepravilno sprovedena! </w:t>
      </w:r>
      <w:r>
        <w:rPr>
          <w:rFonts w:cs="Verdana" w:ascii="Verdana" w:hAnsi="Verdana"/>
          <w:color w:val="000000"/>
          <w:sz w:val="18"/>
          <w:szCs w:val="18"/>
        </w:rPr>
        <w:t xml:space="preserve">IZVOR: Američki FDA (na koga se uvijek rado pozivate!) </w:t>
      </w:r>
    </w:p>
    <w:p>
      <w:pPr>
        <w:pStyle w:val="LOnormal"/>
        <w:jc w:val="both"/>
        <w:rPr/>
      </w:pPr>
      <w:r>
        <w:rPr>
          <w:rStyle w:val="InternetLink"/>
          <w:rFonts w:cs="Verdana" w:ascii="Verdana" w:hAnsi="Verdana"/>
          <w:color w:val="000084"/>
          <w:sz w:val="18"/>
          <w:szCs w:val="18"/>
          <w:u w:val="none"/>
        </w:rPr>
        <w:t>https://www.fda.gov/media/151402/download</w:t>
      </w:r>
    </w:p>
    <w:p>
      <w:pPr>
        <w:pStyle w:val="LOnormal"/>
        <w:jc w:val="both"/>
        <w:rPr>
          <w:rFonts w:cs="Verdana"/>
        </w:rPr>
      </w:pPr>
      <w:r>
        <w:rPr>
          <w:rFonts w:cs="Verdana"/>
        </w:rPr>
      </w:r>
    </w:p>
    <w:p>
      <w:pPr>
        <w:pStyle w:val="LOnormal"/>
        <w:jc w:val="both"/>
        <w:rPr>
          <w:rFonts w:ascii="Verdana" w:hAnsi="Verdana"/>
          <w:b/>
          <w:b/>
          <w:bCs/>
          <w:color w:val="000000"/>
          <w:sz w:val="18"/>
          <w:szCs w:val="18"/>
        </w:rPr>
      </w:pPr>
      <w:r>
        <w:rPr>
          <w:rFonts w:cs="Verdana" w:ascii="Verdana" w:hAnsi="Verdana"/>
          <w:b/>
          <w:bCs/>
          <w:color w:val="000000"/>
          <w:sz w:val="18"/>
          <w:szCs w:val="18"/>
        </w:rPr>
        <w:t>4. MODERNA</w:t>
      </w:r>
    </w:p>
    <w:p>
      <w:pPr>
        <w:pStyle w:val="LOnormal"/>
        <w:jc w:val="both"/>
        <w:rPr>
          <w:rFonts w:cs="Verdana"/>
        </w:rPr>
      </w:pPr>
      <w:r>
        <w:rPr>
          <w:rFonts w:cs="Verdana"/>
        </w:rPr>
      </w:r>
    </w:p>
    <w:p>
      <w:pPr>
        <w:pStyle w:val="LOnormal"/>
        <w:jc w:val="both"/>
        <w:rPr/>
      </w:pPr>
      <w:r>
        <w:rPr>
          <w:rFonts w:cs="Verdana" w:ascii="Verdana" w:hAnsi="Verdana"/>
          <w:sz w:val="18"/>
          <w:szCs w:val="18"/>
        </w:rPr>
        <w:t>Što se Moderne tiče, od svog osnutka prije jedanaest godina, ona nije uspjela napraviti NITI JEDAN JEDINI FARMACEUTSKI PROIZVOD, usprkos bezbroj milijardi dolara koje su investitori uložili u tu tvrtku! I danas, osim uvjetno odobrenog cjepiva protiv bolesti Covid19, niti jedan od njihovih drugih proizvoda nije prošao drugu fazu kliničkih ispitivanja!</w:t>
      </w:r>
    </w:p>
    <w:p>
      <w:pPr>
        <w:pStyle w:val="LOnormal"/>
        <w:jc w:val="both"/>
        <w:rPr>
          <w:rFonts w:ascii="Verdana" w:hAnsi="Verdana" w:cs="Verdana"/>
          <w:sz w:val="18"/>
          <w:szCs w:val="18"/>
        </w:rPr>
      </w:pPr>
      <w:r>
        <w:rPr>
          <w:rFonts w:cs="Verdana" w:ascii="Verdana" w:hAnsi="Verdana"/>
          <w:sz w:val="18"/>
          <w:szCs w:val="18"/>
        </w:rPr>
      </w:r>
    </w:p>
    <w:p>
      <w:pPr>
        <w:pStyle w:val="LOnormal"/>
        <w:jc w:val="both"/>
        <w:rPr/>
      </w:pPr>
      <w:r>
        <w:rPr>
          <w:rFonts w:cs="Verdana" w:ascii="Verdana" w:hAnsi="Verdana"/>
          <w:sz w:val="18"/>
          <w:szCs w:val="18"/>
        </w:rPr>
        <w:t xml:space="preserve">IZVOR: </w:t>
      </w:r>
      <w:r>
        <w:rPr>
          <w:rFonts w:cs="Verdana" w:ascii="Verdana" w:hAnsi="Verdana"/>
          <w:b/>
          <w:bCs/>
          <w:sz w:val="18"/>
          <w:szCs w:val="18"/>
        </w:rPr>
        <w:t>SLUŽBENE STRANICE TVRTKE MODERNA</w:t>
      </w:r>
      <w:r>
        <w:rPr>
          <w:rFonts w:cs="Verdana" w:ascii="Verdana" w:hAnsi="Verdana"/>
          <w:sz w:val="18"/>
          <w:szCs w:val="18"/>
        </w:rPr>
        <w:t xml:space="preserve">   </w:t>
      </w:r>
      <w:r>
        <w:rPr>
          <w:rStyle w:val="InternetLink"/>
          <w:rFonts w:cs="Verdana" w:ascii="Verdana" w:hAnsi="Verdana"/>
          <w:sz w:val="18"/>
          <w:szCs w:val="18"/>
          <w:u w:val="none"/>
        </w:rPr>
        <w:t>https://www.modernatx.com/pipeline</w:t>
      </w:r>
    </w:p>
    <w:p>
      <w:pPr>
        <w:pStyle w:val="LOnormal"/>
        <w:jc w:val="both"/>
        <w:rPr>
          <w:rFonts w:ascii="Verdana" w:hAnsi="Verdana" w:cs="Verdana"/>
          <w:sz w:val="18"/>
          <w:szCs w:val="18"/>
        </w:rPr>
      </w:pPr>
      <w:r>
        <w:rPr>
          <w:rFonts w:cs="Verdana" w:ascii="Verdana" w:hAnsi="Verdana"/>
          <w:sz w:val="18"/>
          <w:szCs w:val="18"/>
        </w:rPr>
        <w:t xml:space="preserve">  </w:t>
      </w:r>
    </w:p>
    <w:p>
      <w:pPr>
        <w:pStyle w:val="LOnormal"/>
        <w:jc w:val="both"/>
        <w:rPr/>
      </w:pPr>
      <w:r>
        <w:rPr>
          <w:rFonts w:cs="Verdana" w:ascii="Verdana" w:hAnsi="Verdana"/>
          <w:sz w:val="18"/>
          <w:szCs w:val="18"/>
        </w:rPr>
        <w:t xml:space="preserve">Moderna je svoja mRNA istraživanja započela s idejom stvaranja mRNA </w:t>
      </w:r>
      <w:r>
        <w:rPr>
          <w:rFonts w:cs="Verdana" w:ascii="Verdana" w:hAnsi="Verdana"/>
          <w:b/>
          <w:bCs/>
          <w:sz w:val="18"/>
          <w:szCs w:val="18"/>
          <w:u w:val="single"/>
        </w:rPr>
        <w:t>terapije</w:t>
      </w:r>
      <w:r>
        <w:rPr>
          <w:rFonts w:cs="Verdana" w:ascii="Verdana" w:hAnsi="Verdana"/>
          <w:sz w:val="18"/>
          <w:szCs w:val="18"/>
        </w:rPr>
        <w:t xml:space="preserve"> za liječenje srčanih bolesnika. IZVOR: TedTalk, godina: 2013, Predavač:  </w:t>
      </w:r>
      <w:r>
        <w:rPr>
          <w:rFonts w:cs="Liberation Sans Narrow" w:ascii="Verdana" w:hAnsi="Verdana"/>
          <w:color w:val="030303"/>
          <w:sz w:val="18"/>
          <w:szCs w:val="18"/>
        </w:rPr>
        <w:t xml:space="preserve">Stephane Bancel, osnivač i glavni direktor </w:t>
      </w:r>
      <w:r>
        <w:rPr>
          <w:rFonts w:cs="Liberation Sans Narrow" w:ascii="Verdana" w:hAnsi="Verdana"/>
          <w:b/>
          <w:bCs/>
          <w:color w:val="030303"/>
          <w:sz w:val="18"/>
          <w:szCs w:val="18"/>
          <w:u w:val="single"/>
        </w:rPr>
        <w:t xml:space="preserve">Moderna Therapeutics, </w:t>
      </w:r>
      <w:r>
        <w:rPr>
          <w:rFonts w:cs="Liberation Sans Narrow" w:ascii="Verdana" w:hAnsi="Verdana"/>
          <w:color w:val="030303"/>
          <w:sz w:val="18"/>
          <w:szCs w:val="18"/>
        </w:rPr>
        <w:t>Cambridge, MA</w:t>
      </w:r>
    </w:p>
    <w:p>
      <w:pPr>
        <w:pStyle w:val="LOnormal"/>
        <w:jc w:val="both"/>
        <w:rPr/>
      </w:pPr>
      <w:r>
        <w:rPr>
          <w:rStyle w:val="InternetLink"/>
          <w:rFonts w:cs="Verdana" w:ascii="Verdana" w:hAnsi="Verdana"/>
          <w:sz w:val="18"/>
          <w:szCs w:val="18"/>
        </w:rPr>
        <w:t>https://www.youtube.com/watch?v=T4-DMKNT7xI&amp;ab_channel=TEDxTalks</w:t>
      </w:r>
    </w:p>
    <w:p>
      <w:pPr>
        <w:pStyle w:val="LOnormal"/>
        <w:jc w:val="both"/>
        <w:rPr>
          <w:rFonts w:ascii="Verdana" w:hAnsi="Verdana" w:cs="Verdana"/>
          <w:sz w:val="18"/>
          <w:szCs w:val="18"/>
        </w:rPr>
      </w:pPr>
      <w:r>
        <w:rPr>
          <w:rFonts w:cs="Verdana" w:ascii="Verdana" w:hAnsi="Verdana"/>
          <w:sz w:val="18"/>
          <w:szCs w:val="18"/>
        </w:rPr>
      </w:r>
    </w:p>
    <w:p>
      <w:pPr>
        <w:pStyle w:val="LOnormal"/>
        <w:jc w:val="both"/>
        <w:rPr/>
      </w:pPr>
      <w:r>
        <w:rPr>
          <w:rFonts w:cs="Verdana" w:ascii="Verdana" w:hAnsi="Verdana"/>
          <w:sz w:val="18"/>
          <w:szCs w:val="18"/>
        </w:rPr>
        <w:t>Na njihovoj stranici, pod 'Pipeline' vidi se da su od te ideje odustali, jer im ništa nije uspjelo, usprkos iskazanom entuzijazmu u gore podijeljenom govoru glavnog direktora.</w:t>
      </w:r>
    </w:p>
    <w:p>
      <w:pPr>
        <w:pStyle w:val="LOnormal"/>
        <w:jc w:val="both"/>
        <w:rPr>
          <w:rFonts w:ascii="Verdana" w:hAnsi="Verdana" w:cs="Verdana"/>
          <w:sz w:val="18"/>
          <w:szCs w:val="18"/>
        </w:rPr>
      </w:pPr>
      <w:r>
        <w:rPr>
          <w:rFonts w:cs="Verdana" w:ascii="Verdana" w:hAnsi="Verdana"/>
          <w:sz w:val="18"/>
          <w:szCs w:val="18"/>
        </w:rPr>
      </w:r>
    </w:p>
    <w:p>
      <w:pPr>
        <w:pStyle w:val="LOnormal"/>
        <w:jc w:val="both"/>
        <w:rPr/>
      </w:pPr>
      <w:r>
        <w:rPr>
          <w:rFonts w:cs="Verdana" w:ascii="Verdana" w:hAnsi="Verdana"/>
          <w:sz w:val="18"/>
          <w:szCs w:val="18"/>
        </w:rPr>
        <w:t xml:space="preserve">A onda su dobili ideju da naprave mRNA cjepivo po mjeri za ljude oboljele od karcinoma. IZVOR: TedTalk,  godina: 2017, Predavač:  </w:t>
      </w:r>
      <w:r>
        <w:rPr>
          <w:rFonts w:cs="Liberation Sans Narrow" w:ascii="Verdana" w:hAnsi="Verdana"/>
          <w:color w:val="030303"/>
          <w:sz w:val="18"/>
          <w:szCs w:val="18"/>
        </w:rPr>
        <w:t>Tal Zaks, the Chief Medical Officer of Moderna Therapeutics, Cambridge, MA</w:t>
      </w:r>
    </w:p>
    <w:p>
      <w:pPr>
        <w:pStyle w:val="LOnormal"/>
        <w:jc w:val="both"/>
        <w:rPr/>
      </w:pPr>
      <w:r>
        <w:rPr>
          <w:rStyle w:val="InternetLink"/>
          <w:rFonts w:cs="Verdana" w:ascii="Verdana" w:hAnsi="Verdana"/>
          <w:sz w:val="18"/>
          <w:szCs w:val="18"/>
        </w:rPr>
        <w:t>https://www.youtube.com/watch?v=AHB2bLILAvM&amp;ab_channel=TEDxTalks</w:t>
      </w:r>
    </w:p>
    <w:p>
      <w:pPr>
        <w:pStyle w:val="LOnormal"/>
        <w:jc w:val="both"/>
        <w:rPr>
          <w:rFonts w:ascii="Verdana" w:hAnsi="Verdana" w:cs="Verdana"/>
          <w:b/>
          <w:b/>
          <w:bCs/>
          <w:sz w:val="18"/>
          <w:szCs w:val="18"/>
        </w:rPr>
      </w:pPr>
      <w:r>
        <w:rPr>
          <w:rFonts w:cs="Verdana" w:ascii="Verdana" w:hAnsi="Verdana"/>
          <w:b/>
          <w:bCs/>
          <w:sz w:val="18"/>
          <w:szCs w:val="18"/>
        </w:rPr>
      </w:r>
    </w:p>
    <w:p>
      <w:pPr>
        <w:pStyle w:val="LOnormal"/>
        <w:jc w:val="both"/>
        <w:rPr/>
      </w:pPr>
      <w:r>
        <w:rPr>
          <w:rFonts w:cs="Verdana" w:ascii="Verdana" w:hAnsi="Verdana"/>
          <w:sz w:val="18"/>
          <w:szCs w:val="18"/>
        </w:rPr>
        <w:t>Međutim, ni s ovim projektom nisu imali nikakvih pozitivnih rezultata, jer kako vidimo na njihovoj stranici, klinička ispitivanja nakon više od 5 godina su još uvijek tek na polovici druge faze!</w:t>
      </w:r>
    </w:p>
    <w:p>
      <w:pPr>
        <w:pStyle w:val="LOnormal"/>
        <w:jc w:val="both"/>
        <w:rPr>
          <w:rFonts w:ascii="Verdana" w:hAnsi="Verdana" w:cs="Verdana"/>
          <w:sz w:val="18"/>
          <w:szCs w:val="18"/>
        </w:rPr>
      </w:pPr>
      <w:r>
        <w:rPr>
          <w:rFonts w:cs="Verdana" w:ascii="Verdana" w:hAnsi="Verdana"/>
          <w:sz w:val="18"/>
          <w:szCs w:val="18"/>
        </w:rPr>
      </w:r>
    </w:p>
    <w:p>
      <w:pPr>
        <w:pStyle w:val="LOnormal"/>
        <w:jc w:val="both"/>
        <w:rPr/>
      </w:pPr>
      <w:r>
        <w:rPr>
          <w:rFonts w:cs="Verdana" w:ascii="Verdana" w:hAnsi="Verdana"/>
          <w:sz w:val="18"/>
          <w:szCs w:val="18"/>
        </w:rPr>
        <w:t>Nakon toga su odlučili napraviti cjepivo protiv gripe, jer Covid19 bolesti još uvijek nije bilo, NI TAJ PROJEKT NIJE USPIO, klinička ispitivanja su stala na pola prve faze!</w:t>
      </w:r>
    </w:p>
    <w:p>
      <w:pPr>
        <w:pStyle w:val="LOnormal"/>
        <w:jc w:val="both"/>
        <w:rPr>
          <w:rFonts w:ascii="Verdana" w:hAnsi="Verdana" w:cs="Verdana"/>
          <w:sz w:val="18"/>
          <w:szCs w:val="18"/>
        </w:rPr>
      </w:pPr>
      <w:r>
        <w:rPr>
          <w:rFonts w:cs="Verdana" w:ascii="Verdana" w:hAnsi="Verdana"/>
          <w:sz w:val="18"/>
          <w:szCs w:val="18"/>
        </w:rPr>
      </w:r>
    </w:p>
    <w:p>
      <w:pPr>
        <w:pStyle w:val="LOnormal"/>
        <w:jc w:val="both"/>
        <w:rPr/>
      </w:pPr>
      <w:r>
        <w:rPr>
          <w:rFonts w:cs="Verdana" w:ascii="Verdana" w:hAnsi="Verdana"/>
          <w:sz w:val="18"/>
          <w:szCs w:val="18"/>
        </w:rPr>
        <w:t>Moderna je izgleda imala svoj 'EUREKA' moment pojavom bolesti Covid19, jer, usprkos svim neuspjesima tijekom svih 11 godina, a ti su neuspjesi još i danas neuspjesi, oni su nevjerojatnom vještinom uspjeli stvoriti sigurno i efikasno mRNA cjepivo protiv ove nove bolesti u samo 6 mjeseci?!</w:t>
      </w:r>
    </w:p>
    <w:p>
      <w:pPr>
        <w:pStyle w:val="LOnormal"/>
        <w:jc w:val="both"/>
        <w:rPr>
          <w:rFonts w:ascii="Verdana" w:hAnsi="Verdana" w:cs="Verdana"/>
          <w:sz w:val="18"/>
          <w:szCs w:val="18"/>
        </w:rPr>
      </w:pPr>
      <w:r>
        <w:rPr>
          <w:rFonts w:cs="Verdana" w:ascii="Verdana" w:hAnsi="Verdana"/>
          <w:sz w:val="18"/>
          <w:szCs w:val="18"/>
        </w:rPr>
      </w:r>
    </w:p>
    <w:p>
      <w:pPr>
        <w:pStyle w:val="LOnormal"/>
        <w:jc w:val="both"/>
        <w:rPr>
          <w:b/>
          <w:b/>
          <w:bCs/>
        </w:rPr>
      </w:pPr>
      <w:r>
        <w:rPr>
          <w:rFonts w:cs="Verdana" w:ascii="Verdana" w:hAnsi="Verdana"/>
          <w:b/>
          <w:bCs/>
          <w:sz w:val="18"/>
          <w:szCs w:val="18"/>
        </w:rPr>
        <w:t xml:space="preserve">Ono što se sa sigurnošću može ustvrditi jest činjenica da su sve četiri tvrtke ostvarile izuzetno veliki profit, bez ikakvog rizika, a to iz razloga što ih potpisani ugovori sa zemljama kupcima njihovih cjepiva </w:t>
      </w:r>
      <w:r>
        <w:rPr>
          <w:rFonts w:cs="Verdana" w:ascii="Verdana" w:hAnsi="Verdana"/>
          <w:b/>
          <w:bCs/>
          <w:sz w:val="18"/>
          <w:szCs w:val="18"/>
          <w:u w:val="single"/>
        </w:rPr>
        <w:t>oslobađaju svake odgovornosti zbog eventualnih nuspojava  ovih cjepiva</w:t>
      </w:r>
      <w:r>
        <w:rPr>
          <w:rFonts w:cs="Verdana" w:ascii="Verdana" w:hAnsi="Verdana"/>
          <w:b/>
          <w:bCs/>
          <w:sz w:val="18"/>
          <w:szCs w:val="18"/>
        </w:rPr>
        <w:t>!</w:t>
      </w:r>
    </w:p>
    <w:p>
      <w:pPr>
        <w:pStyle w:val="LOnormal"/>
        <w:jc w:val="both"/>
        <w:rPr>
          <w:rFonts w:ascii="Verdana" w:hAnsi="Verdana" w:cs="Verdana"/>
          <w:sz w:val="18"/>
          <w:szCs w:val="18"/>
        </w:rPr>
      </w:pPr>
      <w:r>
        <w:rPr>
          <w:rFonts w:cs="Verdana" w:ascii="Verdana" w:hAnsi="Verdana"/>
          <w:sz w:val="18"/>
          <w:szCs w:val="18"/>
        </w:rPr>
      </w:r>
    </w:p>
    <w:p>
      <w:pPr>
        <w:pStyle w:val="LOnormal"/>
        <w:jc w:val="both"/>
        <w:rPr/>
      </w:pPr>
      <w:r>
        <w:rPr>
          <w:rFonts w:cs="Verdana" w:ascii="Verdana" w:hAnsi="Verdana"/>
          <w:sz w:val="18"/>
          <w:szCs w:val="18"/>
        </w:rPr>
        <w:t xml:space="preserve">IZVOR: </w:t>
      </w:r>
      <w:r>
        <w:rPr>
          <w:rFonts w:cs="Verdana" w:ascii="Verdana" w:hAnsi="Verdana"/>
          <w:color w:val="000000"/>
          <w:sz w:val="18"/>
          <w:szCs w:val="18"/>
        </w:rPr>
        <w:t xml:space="preserve">By Chris Isidore, CNN Business, 2.studenoga 2021. </w:t>
      </w:r>
      <w:r>
        <w:rPr>
          <w:rStyle w:val="InternetLink"/>
          <w:rFonts w:cs="Verdana" w:ascii="Verdana" w:hAnsi="Verdana"/>
          <w:color w:val="000084"/>
          <w:sz w:val="18"/>
          <w:szCs w:val="18"/>
        </w:rPr>
        <w:t>https://kyma.com/news/2021/11/02/pfizer-profits-soar-on-its-covid-vaccine-business/</w:t>
      </w:r>
    </w:p>
    <w:p>
      <w:pPr>
        <w:pStyle w:val="LOnormal"/>
        <w:jc w:val="both"/>
        <w:rPr>
          <w:rFonts w:ascii="Verdana" w:hAnsi="Verdana" w:cs="Verdana"/>
          <w:color w:val="000000"/>
          <w:sz w:val="18"/>
          <w:szCs w:val="18"/>
        </w:rPr>
      </w:pPr>
      <w:r>
        <w:rPr>
          <w:rFonts w:cs="Verdana" w:ascii="Verdana" w:hAnsi="Verdana"/>
          <w:color w:val="000000"/>
          <w:sz w:val="18"/>
          <w:szCs w:val="18"/>
        </w:rPr>
      </w:r>
    </w:p>
    <w:p>
      <w:pPr>
        <w:pStyle w:val="LOnormal"/>
        <w:rPr>
          <w:rFonts w:ascii="Verdana" w:hAnsi="Verdana"/>
          <w:i/>
          <w:i/>
          <w:iCs/>
          <w:sz w:val="18"/>
          <w:szCs w:val="18"/>
        </w:rPr>
      </w:pPr>
      <w:r>
        <w:rPr>
          <w:rFonts w:ascii="Verdana" w:hAnsi="Verdana"/>
          <w:i/>
          <w:iCs/>
          <w:sz w:val="18"/>
          <w:szCs w:val="18"/>
        </w:rPr>
        <w:t>„</w:t>
      </w:r>
      <w:r>
        <w:rPr>
          <w:rFonts w:ascii="Verdana" w:hAnsi="Verdana"/>
          <w:i/>
          <w:iCs/>
          <w:color w:val="000000"/>
          <w:sz w:val="18"/>
          <w:szCs w:val="18"/>
        </w:rPr>
        <w:t>(CNN) -- Pfizer reported that earnings and sales more than doubled in the past quarter, and it raised its outlook for results the full year, thanks greatly to its Covid-19 vaccine.</w:t>
      </w:r>
    </w:p>
    <w:p>
      <w:pPr>
        <w:pStyle w:val="TextBody"/>
        <w:spacing w:before="0" w:after="0"/>
        <w:rPr>
          <w:rFonts w:ascii="Verdana" w:hAnsi="Verdana"/>
          <w:i/>
          <w:i/>
          <w:iCs/>
          <w:color w:val="000000"/>
          <w:sz w:val="18"/>
          <w:szCs w:val="18"/>
        </w:rPr>
      </w:pPr>
      <w:r>
        <w:rPr>
          <w:rFonts w:ascii="Verdana" w:hAnsi="Verdana"/>
          <w:i/>
          <w:iCs/>
          <w:color w:val="000000"/>
          <w:sz w:val="18"/>
          <w:szCs w:val="18"/>
        </w:rPr>
        <w:t>The company reported adjusted earnings of $7.7 billion, up 133% from a year earlier. Revenue soared to $24.1 billion, up 134%. (...)</w:t>
      </w:r>
    </w:p>
    <w:p>
      <w:pPr>
        <w:pStyle w:val="TextBody"/>
        <w:spacing w:before="0" w:after="0"/>
        <w:rPr>
          <w:rFonts w:ascii="Verdana" w:hAnsi="Verdana"/>
          <w:i/>
          <w:i/>
          <w:iCs/>
          <w:color w:val="000000"/>
          <w:sz w:val="18"/>
          <w:szCs w:val="18"/>
        </w:rPr>
      </w:pPr>
      <w:r>
        <w:rPr>
          <w:rFonts w:ascii="Verdana" w:hAnsi="Verdana"/>
          <w:i/>
          <w:iCs/>
          <w:color w:val="000000"/>
          <w:sz w:val="18"/>
          <w:szCs w:val="18"/>
        </w:rPr>
        <w:t>The company said it now expects full-year 2021 revenue of between $81 billion to $82 billion, up $2 billion from its earlier guidance.</w:t>
      </w:r>
    </w:p>
    <w:p>
      <w:pPr>
        <w:pStyle w:val="TextBody"/>
        <w:spacing w:before="0" w:after="0"/>
        <w:rPr/>
      </w:pPr>
      <w:r>
        <w:rPr>
          <w:rFonts w:ascii="Verdana" w:hAnsi="Verdana"/>
          <w:b/>
          <w:bCs/>
          <w:color w:val="000000"/>
          <w:sz w:val="18"/>
          <w:szCs w:val="18"/>
        </w:rPr>
        <w:t>PRIJEVOD</w:t>
      </w:r>
      <w:r>
        <w:rPr>
          <w:rFonts w:ascii="Verdana" w:hAnsi="Verdana"/>
          <w:color w:val="000000"/>
          <w:sz w:val="18"/>
          <w:szCs w:val="18"/>
        </w:rPr>
        <w:t xml:space="preserve">: </w:t>
      </w:r>
      <w:r>
        <w:rPr>
          <w:rFonts w:ascii="Verdana" w:hAnsi="Verdana"/>
          <w:color w:val="C9211E"/>
          <w:sz w:val="18"/>
          <w:szCs w:val="18"/>
        </w:rPr>
        <w:t>„</w:t>
      </w:r>
      <w:r>
        <w:rPr>
          <w:rFonts w:ascii="Verdana" w:hAnsi="Verdana"/>
          <w:i/>
          <w:iCs/>
          <w:color w:val="C9211E"/>
          <w:sz w:val="18"/>
          <w:szCs w:val="18"/>
        </w:rPr>
        <w:t xml:space="preserve">(CNN) - Pfizer je izvijestio </w:t>
      </w:r>
      <w:r>
        <w:rPr>
          <w:rFonts w:ascii="Verdana" w:hAnsi="Verdana"/>
          <w:b/>
          <w:bCs/>
          <w:i/>
          <w:iCs/>
          <w:color w:val="C9211E"/>
          <w:sz w:val="18"/>
          <w:szCs w:val="18"/>
        </w:rPr>
        <w:t>da im se zarada i prodaja više nego udvostručil</w:t>
      </w:r>
      <w:r>
        <w:rPr>
          <w:rFonts w:ascii="Verdana" w:hAnsi="Verdana"/>
          <w:i/>
          <w:iCs/>
          <w:color w:val="C9211E"/>
          <w:sz w:val="18"/>
          <w:szCs w:val="18"/>
        </w:rPr>
        <w:t xml:space="preserve">a u proteklom tromjesečju, i povećala je svoje izglede za cjelogodišnje rezultate, </w:t>
      </w:r>
      <w:r>
        <w:rPr>
          <w:rFonts w:ascii="Verdana" w:hAnsi="Verdana"/>
          <w:b/>
          <w:bCs/>
          <w:i/>
          <w:iCs/>
          <w:color w:val="C9211E"/>
          <w:sz w:val="18"/>
          <w:szCs w:val="18"/>
        </w:rPr>
        <w:t>zahvaljujući svom cjepivu protiv Covida-19</w:t>
      </w:r>
      <w:r>
        <w:rPr>
          <w:rFonts w:ascii="Verdana" w:hAnsi="Verdana"/>
          <w:i/>
          <w:iCs/>
          <w:color w:val="C9211E"/>
          <w:sz w:val="18"/>
          <w:szCs w:val="18"/>
        </w:rPr>
        <w:t xml:space="preserve">. </w:t>
      </w:r>
    </w:p>
    <w:p>
      <w:pPr>
        <w:pStyle w:val="TextBody"/>
        <w:spacing w:before="0" w:after="0"/>
        <w:rPr>
          <w:rFonts w:ascii="Verdana" w:hAnsi="Verdana"/>
          <w:i/>
          <w:i/>
          <w:iCs/>
          <w:color w:val="C9211E"/>
          <w:sz w:val="18"/>
          <w:szCs w:val="18"/>
        </w:rPr>
      </w:pPr>
      <w:r>
        <w:rPr>
          <w:rFonts w:ascii="Verdana" w:hAnsi="Verdana"/>
          <w:i/>
          <w:iCs/>
          <w:color w:val="C9211E"/>
          <w:sz w:val="18"/>
          <w:szCs w:val="18"/>
        </w:rPr>
        <w:t xml:space="preserve">Tvrtka je izvijestila o prilagođenoj zaradi od 7,7 milijardi dolara, </w:t>
      </w:r>
      <w:r>
        <w:rPr>
          <w:rFonts w:ascii="Verdana" w:hAnsi="Verdana"/>
          <w:b/>
          <w:bCs/>
          <w:i/>
          <w:iCs/>
          <w:color w:val="C9211E"/>
          <w:sz w:val="18"/>
          <w:szCs w:val="18"/>
        </w:rPr>
        <w:t xml:space="preserve">što je 133% više nego godinu dana ranije. </w:t>
      </w:r>
    </w:p>
    <w:p>
      <w:pPr>
        <w:pStyle w:val="LOnormal"/>
        <w:rPr>
          <w:rFonts w:ascii="Verdana" w:hAnsi="Verdana"/>
          <w:i/>
          <w:i/>
          <w:iCs/>
          <w:color w:val="C9211E"/>
          <w:sz w:val="18"/>
          <w:szCs w:val="18"/>
        </w:rPr>
      </w:pPr>
      <w:r>
        <w:rPr>
          <w:rFonts w:ascii="Verdana" w:hAnsi="Verdana"/>
          <w:i/>
          <w:iCs/>
          <w:color w:val="C9211E"/>
          <w:sz w:val="18"/>
          <w:szCs w:val="18"/>
        </w:rPr>
        <w:t xml:space="preserve">Prihodi su porasli na 24,1 milijardu dolara, </w:t>
      </w:r>
      <w:r>
        <w:rPr>
          <w:rFonts w:ascii="Verdana" w:hAnsi="Verdana"/>
          <w:b/>
          <w:bCs/>
          <w:i/>
          <w:iCs/>
          <w:color w:val="C9211E"/>
          <w:sz w:val="18"/>
          <w:szCs w:val="18"/>
        </w:rPr>
        <w:t>što je porast od 134 posto</w:t>
      </w:r>
      <w:r>
        <w:rPr>
          <w:rFonts w:ascii="Verdana" w:hAnsi="Verdana"/>
          <w:i/>
          <w:iCs/>
          <w:color w:val="C9211E"/>
          <w:sz w:val="18"/>
          <w:szCs w:val="18"/>
        </w:rPr>
        <w:t>.</w:t>
      </w:r>
    </w:p>
    <w:p>
      <w:pPr>
        <w:pStyle w:val="LOnormal"/>
        <w:rPr/>
      </w:pPr>
      <w:r>
        <w:rPr>
          <w:rFonts w:ascii="Verdana" w:hAnsi="Verdana"/>
          <w:b/>
          <w:bCs/>
          <w:i/>
          <w:iCs/>
          <w:color w:val="C9211E"/>
          <w:sz w:val="18"/>
          <w:szCs w:val="18"/>
        </w:rPr>
        <w:t>Tvrtka je priopćila da sada očekuje prihode za cijelu 2021. godinu između</w:t>
      </w:r>
      <w:r>
        <w:rPr>
          <w:rFonts w:ascii="Verdana" w:hAnsi="Verdana"/>
          <w:b/>
          <w:bCs/>
          <w:i/>
          <w:iCs/>
          <w:color w:val="C9211E"/>
          <w:sz w:val="18"/>
          <w:szCs w:val="18"/>
          <w:u w:val="single"/>
        </w:rPr>
        <w:t xml:space="preserve"> 81 i 82 milijarde dolara</w:t>
      </w:r>
      <w:r>
        <w:rPr>
          <w:rFonts w:ascii="Verdana" w:hAnsi="Verdana"/>
          <w:i/>
          <w:iCs/>
          <w:color w:val="C9211E"/>
          <w:sz w:val="18"/>
          <w:szCs w:val="18"/>
        </w:rPr>
        <w:t xml:space="preserve">, što je 2 milijarde dolara više u odnosu na ranije smjernice.” </w:t>
      </w:r>
    </w:p>
    <w:p>
      <w:pPr>
        <w:pStyle w:val="LOnormal"/>
        <w:jc w:val="both"/>
        <w:rPr>
          <w:rFonts w:ascii="Verdana" w:hAnsi="Verdana" w:cs="Verdana"/>
          <w:sz w:val="18"/>
          <w:szCs w:val="18"/>
        </w:rPr>
      </w:pPr>
      <w:r>
        <w:rPr>
          <w:rFonts w:cs="Verdana" w:ascii="Verdana" w:hAnsi="Verdana"/>
          <w:sz w:val="18"/>
          <w:szCs w:val="18"/>
        </w:rPr>
      </w:r>
    </w:p>
    <w:p>
      <w:pPr>
        <w:pStyle w:val="LOnormal"/>
        <w:jc w:val="both"/>
        <w:rPr>
          <w:b/>
          <w:b/>
          <w:bCs/>
        </w:rPr>
      </w:pPr>
      <w:r>
        <w:rPr>
          <w:rFonts w:cs="Verdana" w:ascii="Verdana" w:hAnsi="Verdana"/>
          <w:b/>
          <w:bCs/>
          <w:sz w:val="18"/>
          <w:szCs w:val="18"/>
        </w:rPr>
        <w:t xml:space="preserve">Ministre Beroš, slijedom gore navedenih informacija o svim ovim tvrtkama, od Vas zahtijevamo dokaze da su klinička ispitivanja ovih tvrtki pravovaljana, istinita, te također </w:t>
      </w:r>
      <w:r>
        <w:rPr>
          <w:rFonts w:cs="Verdana" w:ascii="Verdana" w:hAnsi="Verdana"/>
          <w:b/>
          <w:bCs/>
          <w:sz w:val="18"/>
          <w:szCs w:val="18"/>
          <w:u w:val="single"/>
        </w:rPr>
        <w:t>zahtijevamo</w:t>
      </w:r>
      <w:r>
        <w:rPr>
          <w:rFonts w:cs="Verdana" w:ascii="Verdana" w:hAnsi="Verdana"/>
          <w:b/>
          <w:bCs/>
          <w:sz w:val="18"/>
          <w:szCs w:val="18"/>
        </w:rPr>
        <w:t xml:space="preserve"> da Institut Ruđer Bošković ispita sadržaj sva četiri cjepiva, te da se izvrše neovisna klinička ispitivanja, a rezultati javno objave!</w:t>
      </w:r>
    </w:p>
    <w:p>
      <w:pPr>
        <w:pStyle w:val="LOnormal"/>
        <w:jc w:val="both"/>
        <w:rPr>
          <w:rFonts w:ascii="Verdana" w:hAnsi="Verdana" w:cs="Verdana"/>
          <w:sz w:val="18"/>
          <w:szCs w:val="18"/>
        </w:rPr>
      </w:pPr>
      <w:r>
        <w:rPr>
          <w:rFonts w:cs="Verdana" w:ascii="Verdana" w:hAnsi="Verdana"/>
          <w:sz w:val="18"/>
          <w:szCs w:val="18"/>
        </w:rPr>
      </w:r>
    </w:p>
    <w:p>
      <w:pPr>
        <w:pStyle w:val="LOnormal"/>
        <w:jc w:val="both"/>
        <w:rPr/>
      </w:pPr>
      <w:r>
        <w:rPr>
          <w:rFonts w:cs="Verdana" w:ascii="Verdana" w:hAnsi="Verdana"/>
          <w:b/>
          <w:bCs/>
          <w:sz w:val="18"/>
          <w:szCs w:val="18"/>
          <w:shd w:fill="D0D0D0" w:val="clear"/>
        </w:rPr>
        <w:t>PITANJE broj 8</w:t>
      </w:r>
      <w:r>
        <w:rPr>
          <w:rFonts w:cs="Verdana" w:ascii="Verdana" w:hAnsi="Verdana"/>
          <w:b/>
          <w:bCs/>
          <w:sz w:val="18"/>
          <w:szCs w:val="18"/>
        </w:rPr>
        <w:t xml:space="preserve">. TKO JE ODGOVORAN UKOLIKO SE KOD CIJEPLJENE OSOBE ISPOLJE NUSPOJAVE KOJE ĆE JOJ DUGOROČNO ILI TRAJNO UGROZITI ZDRAVLJE, ILI, UKOLIKO CIJEPLJENA OSOBA UMRE OD POSLJEDICA UZROKOVANIH CJEPIVOM? VI KOJI PROMOVIRATE DA SU OVA CJEPIVA 100% SIGURNA ILI PROIZVOĐAČ KOJI MOŽDA LAŽE U SVOJIM DOKUMENTIMA? </w:t>
      </w:r>
    </w:p>
    <w:p>
      <w:pPr>
        <w:pStyle w:val="LOnormal"/>
        <w:jc w:val="both"/>
        <w:rPr/>
      </w:pPr>
      <w:r>
        <w:rPr>
          <w:rFonts w:cs="Verdana" w:ascii="Verdana" w:hAnsi="Verdana"/>
          <w:sz w:val="18"/>
          <w:szCs w:val="18"/>
        </w:rPr>
        <w:t xml:space="preserve">Ovo je jedino pitanje na koje nećemo ponuditi odgovor nego ćemo ga potražiti u predviđenim zakonskim regulativama. </w:t>
      </w:r>
    </w:p>
    <w:p>
      <w:pPr>
        <w:pStyle w:val="LOnormal"/>
        <w:jc w:val="both"/>
        <w:rPr>
          <w:rFonts w:ascii="Verdana" w:hAnsi="Verdana"/>
          <w:sz w:val="18"/>
          <w:szCs w:val="18"/>
        </w:rPr>
      </w:pPr>
      <w:r>
        <w:rPr>
          <w:rFonts w:ascii="Verdana" w:hAnsi="Verdana"/>
          <w:sz w:val="18"/>
          <w:szCs w:val="18"/>
        </w:rPr>
      </w:r>
    </w:p>
    <w:p>
      <w:pPr>
        <w:pStyle w:val="LOnormal"/>
        <w:jc w:val="both"/>
        <w:rPr/>
      </w:pPr>
      <w:r>
        <w:rPr>
          <w:rFonts w:cs="Verdana" w:ascii="Verdana" w:hAnsi="Verdana"/>
          <w:b/>
          <w:bCs/>
          <w:sz w:val="18"/>
          <w:szCs w:val="18"/>
        </w:rPr>
        <w:t xml:space="preserve">Kao i u prethodnom pismu ministre Beroš, ovim Vas putem obavještavamo da, ukoliko u najkraćem roku preko JAVNIH MEDIJA na konferenciji za tisak ne objavite odgovore na sva gornja pitanja, zahtijevat ćemo od nadležnih organa pokretanje istražnog postupka protiv Vas, i svih onih članova 'znanstvenog savjeta' koji propagiraju neistinite informacije, i to prema članku 112. Ustava RH, te prema ostalim pravovaljanim zakonima koje osobno kršite Vi, te također i određeni članovi 'znanstvenog savjeta'. </w:t>
      </w:r>
    </w:p>
    <w:p>
      <w:pPr>
        <w:pStyle w:val="LOnormal"/>
        <w:jc w:val="both"/>
        <w:rPr>
          <w:rFonts w:ascii="Verdana" w:hAnsi="Verdana" w:cs="Verdana"/>
          <w:i/>
          <w:i/>
          <w:iCs/>
          <w:color w:val="000000"/>
          <w:sz w:val="18"/>
          <w:szCs w:val="18"/>
        </w:rPr>
      </w:pPr>
      <w:r>
        <w:rPr>
          <w:rFonts w:cs="Verdana" w:ascii="Verdana" w:hAnsi="Verdana"/>
          <w:i/>
          <w:iCs/>
          <w:color w:val="000000"/>
          <w:sz w:val="18"/>
          <w:szCs w:val="18"/>
        </w:rPr>
      </w:r>
    </w:p>
    <w:p>
      <w:pPr>
        <w:pStyle w:val="LOnormal"/>
        <w:jc w:val="both"/>
        <w:rPr>
          <w:rFonts w:ascii="Verdana" w:hAnsi="Verdana" w:cs="Verdana"/>
          <w:i/>
          <w:i/>
          <w:iCs/>
          <w:color w:val="000000"/>
          <w:sz w:val="18"/>
          <w:szCs w:val="18"/>
        </w:rPr>
      </w:pPr>
      <w:r>
        <w:rPr>
          <w:rFonts w:cs="Verdana" w:ascii="Verdana" w:hAnsi="Verdana"/>
          <w:i/>
          <w:iCs/>
          <w:color w:val="000000"/>
          <w:sz w:val="18"/>
          <w:szCs w:val="18"/>
        </w:rPr>
      </w:r>
    </w:p>
    <w:p>
      <w:pPr>
        <w:pStyle w:val="Normal"/>
        <w:rPr>
          <w:rFonts w:ascii="Verdana" w:hAnsi="Verdana"/>
          <w:sz w:val="18"/>
          <w:szCs w:val="18"/>
        </w:rPr>
      </w:pPr>
      <w:r>
        <w:rPr>
          <w:rFonts w:cs="Times New Roman" w:ascii="Verdana" w:hAnsi="Verdana"/>
          <w:b/>
          <w:bCs/>
          <w:sz w:val="18"/>
          <w:szCs w:val="18"/>
          <w:shd w:fill="D0D0D0" w:val="clear"/>
        </w:rPr>
        <w:t>1. MEĐUNARODNI PAKT O GRAĐANSKIM I POLITIČKIM</w:t>
      </w:r>
      <w:r>
        <w:rPr>
          <w:rFonts w:cs="Times New Roman" w:ascii="Verdana" w:hAnsi="Verdana"/>
          <w:b/>
          <w:bCs/>
          <w:sz w:val="18"/>
          <w:szCs w:val="18"/>
        </w:rPr>
        <w:t xml:space="preserve"> </w:t>
        <w:tab/>
      </w:r>
      <w:r>
        <w:rPr>
          <w:rFonts w:cs="Times New Roman" w:ascii="Verdana" w:hAnsi="Verdana"/>
          <w:b/>
          <w:bCs/>
          <w:sz w:val="18"/>
          <w:szCs w:val="18"/>
          <w:shd w:fill="D0D0D0" w:val="clear"/>
        </w:rPr>
        <w:t>PRAVIMA</w:t>
      </w:r>
    </w:p>
    <w:p>
      <w:pPr>
        <w:pStyle w:val="Normal"/>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cs="Times New Roman" w:ascii="Verdana" w:hAnsi="Verdana"/>
          <w:sz w:val="18"/>
          <w:szCs w:val="18"/>
        </w:rPr>
        <w:t>Države stranke ovoga Pakta,</w:t>
      </w:r>
    </w:p>
    <w:p>
      <w:pPr>
        <w:pStyle w:val="Normal"/>
        <w:jc w:val="both"/>
        <w:rPr>
          <w:rFonts w:ascii="Verdana" w:hAnsi="Verdana"/>
          <w:sz w:val="18"/>
          <w:szCs w:val="18"/>
        </w:rPr>
      </w:pPr>
      <w:r>
        <w:rPr>
          <w:rFonts w:cs="Times New Roman" w:ascii="Verdana" w:hAnsi="Verdana"/>
          <w:i/>
          <w:sz w:val="18"/>
          <w:szCs w:val="18"/>
        </w:rPr>
        <w:t xml:space="preserve">smatrajući </w:t>
      </w:r>
      <w:r>
        <w:rPr>
          <w:rFonts w:cs="Times New Roman" w:ascii="Verdana" w:hAnsi="Verdana"/>
          <w:sz w:val="18"/>
          <w:szCs w:val="18"/>
        </w:rPr>
        <w:t>da je, u skladu s načelima proglašenim u Povelji Ujedinjenih naroda, priznanje prirodnog dostojanstva te jednakih i neotuđivih prava svih članova ljudske obitelji temelj slobode, pravde i mira u svijetu,</w:t>
      </w:r>
    </w:p>
    <w:p>
      <w:pPr>
        <w:pStyle w:val="Normal"/>
        <w:jc w:val="both"/>
        <w:rPr>
          <w:rFonts w:ascii="Verdana" w:hAnsi="Verdana" w:cs="Times New Roman"/>
          <w:sz w:val="18"/>
          <w:szCs w:val="18"/>
        </w:rPr>
      </w:pPr>
      <w:r>
        <w:rPr>
          <w:rFonts w:cs="Times New Roman" w:ascii="Verdana" w:hAnsi="Verdana"/>
          <w:sz w:val="18"/>
          <w:szCs w:val="18"/>
        </w:rPr>
      </w:r>
    </w:p>
    <w:p>
      <w:pPr>
        <w:pStyle w:val="Normal"/>
        <w:jc w:val="both"/>
        <w:rPr>
          <w:b/>
          <w:b/>
          <w:bCs/>
        </w:rPr>
      </w:pPr>
      <w:r>
        <w:rPr>
          <w:rFonts w:cs="Times New Roman" w:ascii="Verdana" w:hAnsi="Verdana"/>
          <w:b/>
          <w:bCs/>
          <w:i/>
          <w:sz w:val="18"/>
          <w:szCs w:val="18"/>
        </w:rPr>
        <w:t xml:space="preserve">priznajući </w:t>
      </w:r>
      <w:r>
        <w:rPr>
          <w:rFonts w:cs="Times New Roman" w:ascii="Verdana" w:hAnsi="Verdana"/>
          <w:b/>
          <w:bCs/>
          <w:sz w:val="18"/>
          <w:szCs w:val="18"/>
        </w:rPr>
        <w:t>da ta prava proizlaze iz prirodnog dostojanstva ljudske osobe,</w:t>
      </w:r>
    </w:p>
    <w:p>
      <w:pPr>
        <w:pStyle w:val="Normal"/>
        <w:jc w:val="both"/>
        <w:rPr>
          <w:rFonts w:ascii="Verdana" w:hAnsi="Verdana" w:cs="Times New Roman"/>
          <w:sz w:val="18"/>
          <w:szCs w:val="18"/>
        </w:rPr>
      </w:pPr>
      <w:r>
        <w:rPr>
          <w:rFonts w:cs="Times New Roman" w:ascii="Verdana" w:hAnsi="Verdana"/>
          <w:sz w:val="18"/>
          <w:szCs w:val="18"/>
        </w:rPr>
      </w:r>
    </w:p>
    <w:p>
      <w:pPr>
        <w:pStyle w:val="Normal"/>
        <w:jc w:val="both"/>
        <w:rPr>
          <w:rFonts w:ascii="Verdana" w:hAnsi="Verdana"/>
          <w:sz w:val="18"/>
          <w:szCs w:val="18"/>
        </w:rPr>
      </w:pPr>
      <w:r>
        <w:rPr>
          <w:rFonts w:cs="Times New Roman" w:ascii="Verdana" w:hAnsi="Verdana"/>
          <w:i/>
          <w:sz w:val="18"/>
          <w:szCs w:val="18"/>
        </w:rPr>
        <w:t xml:space="preserve">priznajući </w:t>
      </w:r>
      <w:r>
        <w:rPr>
          <w:rFonts w:cs="Times New Roman" w:ascii="Verdana" w:hAnsi="Verdana"/>
          <w:sz w:val="18"/>
          <w:szCs w:val="18"/>
        </w:rPr>
        <w:t>da se, u skladu s Općom deklaracijom o ljudskim pravima, ideal slobodnih ljudskih bića, koja uživaju građansku i političku slobodu i koja su pošteđena straha i nestašice, može postići samo ako su stvoreni uvjeti u kojima svatko uživa svoja građanska i politička prava, kao i svoja gospodarska, socijalna i kulturna prava,</w:t>
      </w:r>
    </w:p>
    <w:p>
      <w:pPr>
        <w:pStyle w:val="Normal"/>
        <w:jc w:val="both"/>
        <w:rPr>
          <w:rFonts w:ascii="Verdana" w:hAnsi="Verdana" w:cs="Times New Roman"/>
          <w:sz w:val="18"/>
          <w:szCs w:val="18"/>
        </w:rPr>
      </w:pPr>
      <w:r>
        <w:rPr>
          <w:rFonts w:cs="Times New Roman" w:ascii="Verdana" w:hAnsi="Verdana"/>
          <w:sz w:val="18"/>
          <w:szCs w:val="18"/>
        </w:rPr>
      </w:r>
    </w:p>
    <w:p>
      <w:pPr>
        <w:pStyle w:val="Normal"/>
        <w:jc w:val="both"/>
        <w:rPr>
          <w:rFonts w:ascii="Verdana" w:hAnsi="Verdana"/>
          <w:sz w:val="18"/>
          <w:szCs w:val="18"/>
        </w:rPr>
      </w:pPr>
      <w:r>
        <w:rPr>
          <w:rFonts w:cs="Times New Roman" w:ascii="Verdana" w:hAnsi="Verdana"/>
          <w:b/>
          <w:bCs/>
          <w:i/>
          <w:sz w:val="18"/>
          <w:szCs w:val="18"/>
        </w:rPr>
        <w:t xml:space="preserve">smatrajući </w:t>
      </w:r>
      <w:r>
        <w:rPr>
          <w:rFonts w:cs="Times New Roman" w:ascii="Verdana" w:hAnsi="Verdana"/>
          <w:b/>
          <w:bCs/>
          <w:sz w:val="18"/>
          <w:szCs w:val="18"/>
        </w:rPr>
        <w:t>da je dužnost država pod Poveljom Ujedinjenih naroda, opće promicanje i poštivanje ljudskih prava i sloboda</w:t>
      </w:r>
      <w:r>
        <w:rPr>
          <w:rFonts w:cs="Times New Roman" w:ascii="Verdana" w:hAnsi="Verdana"/>
          <w:sz w:val="18"/>
          <w:szCs w:val="18"/>
        </w:rPr>
        <w:t>,</w:t>
      </w:r>
    </w:p>
    <w:p>
      <w:pPr>
        <w:pStyle w:val="Normal"/>
        <w:jc w:val="both"/>
        <w:rPr>
          <w:rFonts w:ascii="Verdana" w:hAnsi="Verdana" w:cs="Times New Roman"/>
          <w:sz w:val="18"/>
          <w:szCs w:val="18"/>
        </w:rPr>
      </w:pPr>
      <w:r>
        <w:rPr>
          <w:rFonts w:cs="Times New Roman" w:ascii="Verdana" w:hAnsi="Verdana"/>
          <w:sz w:val="18"/>
          <w:szCs w:val="18"/>
        </w:rPr>
      </w:r>
    </w:p>
    <w:p>
      <w:pPr>
        <w:pStyle w:val="Normal"/>
        <w:jc w:val="both"/>
        <w:rPr>
          <w:rFonts w:ascii="Verdana" w:hAnsi="Verdana"/>
          <w:sz w:val="18"/>
          <w:szCs w:val="18"/>
        </w:rPr>
      </w:pPr>
      <w:r>
        <w:rPr>
          <w:rFonts w:cs="Times New Roman" w:ascii="Verdana" w:hAnsi="Verdana"/>
          <w:i/>
          <w:sz w:val="18"/>
          <w:szCs w:val="18"/>
        </w:rPr>
        <w:t xml:space="preserve">vodeći računa </w:t>
      </w:r>
      <w:r>
        <w:rPr>
          <w:rFonts w:cs="Times New Roman" w:ascii="Verdana" w:hAnsi="Verdana"/>
          <w:sz w:val="18"/>
          <w:szCs w:val="18"/>
        </w:rPr>
        <w:t xml:space="preserve">da pojedinac, osim odgovornosti prema drugima i prema zajednici kojoj pripada, </w:t>
      </w:r>
      <w:r>
        <w:rPr>
          <w:rFonts w:cs="Times New Roman" w:ascii="Verdana" w:hAnsi="Verdana"/>
          <w:b/>
          <w:bCs/>
          <w:sz w:val="18"/>
          <w:szCs w:val="18"/>
        </w:rPr>
        <w:t>istovremeno mora težiti promicanju i poštivanju prava priznatih u ovom Paktu</w:t>
      </w:r>
      <w:r>
        <w:rPr>
          <w:rFonts w:cs="Times New Roman" w:ascii="Verdana" w:hAnsi="Verdana"/>
          <w:sz w:val="18"/>
          <w:szCs w:val="18"/>
        </w:rPr>
        <w:t>,</w:t>
      </w:r>
    </w:p>
    <w:p>
      <w:pPr>
        <w:pStyle w:val="Normal"/>
        <w:jc w:val="both"/>
        <w:rPr>
          <w:rFonts w:ascii="Verdana" w:hAnsi="Verdana" w:cs="Times New Roman"/>
          <w:sz w:val="18"/>
          <w:szCs w:val="18"/>
        </w:rPr>
      </w:pPr>
      <w:r>
        <w:rPr>
          <w:rFonts w:cs="Times New Roman" w:ascii="Verdana" w:hAnsi="Verdana"/>
          <w:sz w:val="18"/>
          <w:szCs w:val="18"/>
        </w:rPr>
      </w:r>
    </w:p>
    <w:p>
      <w:pPr>
        <w:pStyle w:val="Normal"/>
        <w:jc w:val="both"/>
        <w:rPr>
          <w:rFonts w:ascii="Verdana" w:hAnsi="Verdana"/>
          <w:sz w:val="18"/>
          <w:szCs w:val="18"/>
        </w:rPr>
      </w:pPr>
      <w:r>
        <w:rPr>
          <w:rFonts w:cs="Times New Roman" w:ascii="Verdana" w:hAnsi="Verdana"/>
          <w:i/>
          <w:sz w:val="18"/>
          <w:szCs w:val="18"/>
        </w:rPr>
        <w:t xml:space="preserve">suglasne su </w:t>
      </w:r>
      <w:r>
        <w:rPr>
          <w:rFonts w:cs="Times New Roman" w:ascii="Verdana" w:hAnsi="Verdana"/>
          <w:sz w:val="18"/>
          <w:szCs w:val="18"/>
        </w:rPr>
        <w:t>u sljedećim načelima:</w:t>
      </w:r>
    </w:p>
    <w:p>
      <w:pPr>
        <w:pStyle w:val="Normal"/>
        <w:jc w:val="both"/>
        <w:rPr>
          <w:rFonts w:ascii="Verdana" w:hAnsi="Verdana"/>
          <w:sz w:val="18"/>
          <w:szCs w:val="18"/>
        </w:rPr>
      </w:pPr>
      <w:r>
        <w:rPr>
          <w:rFonts w:ascii="Verdana" w:hAnsi="Verdana"/>
          <w:sz w:val="18"/>
          <w:szCs w:val="18"/>
        </w:rPr>
      </w:r>
    </w:p>
    <w:p>
      <w:pPr>
        <w:pStyle w:val="Normal"/>
        <w:jc w:val="center"/>
        <w:rPr>
          <w:rFonts w:ascii="Verdana" w:hAnsi="Verdana" w:cs="Times New Roman"/>
          <w:sz w:val="18"/>
          <w:szCs w:val="18"/>
        </w:rPr>
      </w:pPr>
      <w:r>
        <w:rPr>
          <w:rFonts w:cs="Times New Roman" w:ascii="Verdana" w:hAnsi="Verdana"/>
          <w:sz w:val="18"/>
          <w:szCs w:val="18"/>
        </w:rPr>
        <w:t xml:space="preserve">Članak 2, točka 3. </w:t>
      </w:r>
    </w:p>
    <w:p>
      <w:pPr>
        <w:pStyle w:val="Normal"/>
        <w:rPr>
          <w:rFonts w:ascii="Verdana" w:hAnsi="Verdana"/>
          <w:sz w:val="18"/>
          <w:szCs w:val="18"/>
        </w:rPr>
      </w:pPr>
      <w:r>
        <w:rPr>
          <w:rFonts w:cs="Times New Roman" w:ascii="Verdana" w:hAnsi="Verdana"/>
          <w:sz w:val="18"/>
          <w:szCs w:val="18"/>
        </w:rPr>
        <w:t>“</w:t>
      </w:r>
      <w:r>
        <w:rPr>
          <w:rFonts w:cs="Times New Roman" w:ascii="Verdana" w:hAnsi="Verdana"/>
          <w:b/>
          <w:bCs/>
          <w:sz w:val="18"/>
          <w:szCs w:val="18"/>
        </w:rPr>
        <w:t>3. Svaka država stranka ovoga Pakta se obvezuje da će</w:t>
      </w:r>
      <w:r>
        <w:rPr>
          <w:rFonts w:cs="Times New Roman" w:ascii="Verdana" w:hAnsi="Verdana"/>
          <w:sz w:val="18"/>
          <w:szCs w:val="18"/>
        </w:rPr>
        <w:t>:</w:t>
      </w:r>
    </w:p>
    <w:p>
      <w:pPr>
        <w:pStyle w:val="Normal"/>
        <w:rPr>
          <w:rFonts w:ascii="Verdana" w:hAnsi="Verdana" w:cs="Times New Roman"/>
          <w:sz w:val="18"/>
          <w:szCs w:val="18"/>
        </w:rPr>
      </w:pPr>
      <w:r>
        <w:rPr>
          <w:rFonts w:cs="Times New Roman" w:ascii="Verdana" w:hAnsi="Verdana"/>
          <w:sz w:val="18"/>
          <w:szCs w:val="18"/>
        </w:rPr>
      </w:r>
    </w:p>
    <w:p>
      <w:pPr>
        <w:pStyle w:val="Normal"/>
        <w:rPr>
          <w:rFonts w:ascii="Verdana" w:hAnsi="Verdana"/>
          <w:sz w:val="18"/>
          <w:szCs w:val="18"/>
        </w:rPr>
      </w:pPr>
      <w:r>
        <w:rPr>
          <w:rFonts w:cs="Times New Roman" w:ascii="Verdana" w:hAnsi="Verdana"/>
          <w:sz w:val="18"/>
          <w:szCs w:val="18"/>
        </w:rPr>
        <w:t xml:space="preserve">a) </w:t>
      </w:r>
      <w:r>
        <w:rPr>
          <w:rFonts w:cs="Times New Roman" w:ascii="Verdana" w:hAnsi="Verdana"/>
          <w:b/>
          <w:bCs/>
          <w:sz w:val="18"/>
          <w:szCs w:val="18"/>
        </w:rPr>
        <w:t>osigurati da svaka osoba kojoj su ovdje priznata prava i slobode povrijeđen</w:t>
      </w:r>
      <w:r>
        <w:rPr>
          <w:rFonts w:cs="Times New Roman" w:ascii="Verdana" w:hAnsi="Verdana"/>
          <w:sz w:val="18"/>
          <w:szCs w:val="18"/>
        </w:rPr>
        <w:t xml:space="preserve">i, raspolaže djelotvornim pravnim lijekom, </w:t>
      </w:r>
      <w:r>
        <w:rPr>
          <w:rFonts w:cs="Times New Roman" w:ascii="Verdana" w:hAnsi="Verdana"/>
          <w:b/>
          <w:bCs/>
          <w:sz w:val="18"/>
          <w:szCs w:val="18"/>
          <w:shd w:fill="FFFF00" w:val="clear"/>
        </w:rPr>
        <w:t>čak i kad povredu počine osobe koje djeluju u službenom svojstvu</w:t>
      </w:r>
      <w:r>
        <w:rPr>
          <w:rFonts w:cs="Times New Roman" w:ascii="Verdana" w:hAnsi="Verdana"/>
          <w:sz w:val="18"/>
          <w:szCs w:val="18"/>
          <w:shd w:fill="FFFF00" w:val="clear"/>
        </w:rPr>
        <w:t>;</w:t>
      </w:r>
    </w:p>
    <w:p>
      <w:pPr>
        <w:pStyle w:val="Normal"/>
        <w:rPr>
          <w:rFonts w:ascii="Verdana" w:hAnsi="Verdana" w:cs="Times New Roman"/>
          <w:sz w:val="18"/>
          <w:szCs w:val="18"/>
        </w:rPr>
      </w:pPr>
      <w:r>
        <w:rPr>
          <w:rFonts w:cs="Times New Roman" w:ascii="Verdana" w:hAnsi="Verdana"/>
          <w:sz w:val="18"/>
          <w:szCs w:val="18"/>
        </w:rPr>
      </w:r>
    </w:p>
    <w:p>
      <w:pPr>
        <w:pStyle w:val="Normal"/>
        <w:rPr>
          <w:rFonts w:ascii="Verdana" w:hAnsi="Verdana"/>
          <w:sz w:val="18"/>
          <w:szCs w:val="18"/>
        </w:rPr>
      </w:pPr>
      <w:r>
        <w:rPr>
          <w:rFonts w:cs="Times New Roman" w:ascii="Verdana" w:hAnsi="Verdana"/>
          <w:sz w:val="18"/>
          <w:szCs w:val="18"/>
        </w:rPr>
        <w:t>b)</w:t>
      </w:r>
      <w:r>
        <w:rPr>
          <w:rFonts w:cs="Times New Roman" w:ascii="Verdana" w:hAnsi="Verdana"/>
          <w:b/>
          <w:bCs/>
          <w:sz w:val="18"/>
          <w:szCs w:val="18"/>
        </w:rPr>
        <w:t xml:space="preserve"> osigurati da žalbu svake osobe ispita odgovarajuće sudsko, upravno, zakonodavno ili koje drugo tijelo koje je za to nadležno prema pravnom sustavu države, te unaprjeđivati mogućnosti sudskog pravnog lijeka</w:t>
      </w:r>
      <w:r>
        <w:rPr>
          <w:rFonts w:cs="Times New Roman" w:ascii="Verdana" w:hAnsi="Verdana"/>
          <w:sz w:val="18"/>
          <w:szCs w:val="18"/>
        </w:rPr>
        <w:t>;</w:t>
      </w:r>
    </w:p>
    <w:p>
      <w:pPr>
        <w:pStyle w:val="Normal"/>
        <w:rPr>
          <w:rFonts w:ascii="Verdana" w:hAnsi="Verdana" w:cs="Times New Roman"/>
          <w:sz w:val="18"/>
          <w:szCs w:val="18"/>
        </w:rPr>
      </w:pPr>
      <w:r>
        <w:rPr>
          <w:rFonts w:cs="Times New Roman" w:ascii="Verdana" w:hAnsi="Verdana"/>
          <w:sz w:val="18"/>
          <w:szCs w:val="18"/>
        </w:rPr>
      </w:r>
    </w:p>
    <w:p>
      <w:pPr>
        <w:pStyle w:val="Normal"/>
        <w:rPr>
          <w:rFonts w:ascii="Verdana" w:hAnsi="Verdana"/>
          <w:sz w:val="18"/>
          <w:szCs w:val="18"/>
        </w:rPr>
      </w:pPr>
      <w:r>
        <w:rPr>
          <w:rFonts w:cs="Times New Roman" w:ascii="Verdana" w:hAnsi="Verdana"/>
          <w:sz w:val="18"/>
          <w:szCs w:val="18"/>
        </w:rPr>
        <w:t xml:space="preserve">c) </w:t>
      </w:r>
      <w:r>
        <w:rPr>
          <w:rFonts w:cs="Times New Roman" w:ascii="Verdana" w:hAnsi="Verdana"/>
          <w:b/>
          <w:bCs/>
          <w:sz w:val="18"/>
          <w:szCs w:val="18"/>
        </w:rPr>
        <w:t>osigurati provođenje pravnog lijeka od strane nadležnih tijela ako se pokaže da je žalba opravdana</w:t>
      </w:r>
      <w:r>
        <w:rPr>
          <w:rFonts w:cs="Times New Roman" w:ascii="Verdana" w:hAnsi="Verdana"/>
          <w:sz w:val="18"/>
          <w:szCs w:val="18"/>
        </w:rPr>
        <w:t>.</w:t>
      </w:r>
    </w:p>
    <w:p>
      <w:pPr>
        <w:pStyle w:val="Normal"/>
        <w:rPr>
          <w:rFonts w:ascii="Verdana" w:hAnsi="Verdana"/>
          <w:sz w:val="18"/>
          <w:szCs w:val="18"/>
        </w:rPr>
      </w:pPr>
      <w:r>
        <w:rPr>
          <w:rFonts w:ascii="Verdana" w:hAnsi="Verdana"/>
          <w:sz w:val="18"/>
          <w:szCs w:val="18"/>
        </w:rPr>
      </w:r>
    </w:p>
    <w:p>
      <w:pPr>
        <w:pStyle w:val="Normal"/>
        <w:jc w:val="center"/>
        <w:rPr>
          <w:rFonts w:ascii="Verdana" w:hAnsi="Verdana"/>
          <w:sz w:val="18"/>
          <w:szCs w:val="18"/>
        </w:rPr>
      </w:pPr>
      <w:r>
        <w:rPr>
          <w:rFonts w:cs="Times New Roman" w:ascii="Verdana" w:hAnsi="Verdana"/>
          <w:b/>
          <w:bCs/>
          <w:sz w:val="18"/>
          <w:szCs w:val="18"/>
        </w:rPr>
        <w:t xml:space="preserve">Članak  4. </w:t>
      </w:r>
    </w:p>
    <w:p>
      <w:pPr>
        <w:pStyle w:val="Normal"/>
        <w:jc w:val="both"/>
        <w:rPr>
          <w:rFonts w:ascii="Verdana" w:hAnsi="Verdana"/>
        </w:rPr>
      </w:pPr>
      <w:r>
        <w:rPr>
          <w:rFonts w:cs="Times New Roman" w:ascii="Verdana" w:hAnsi="Verdana"/>
          <w:b/>
          <w:bCs/>
          <w:sz w:val="18"/>
          <w:szCs w:val="18"/>
        </w:rPr>
        <w:t>U vrijeme izvanrednog stanja</w:t>
      </w:r>
      <w:r>
        <w:rPr>
          <w:rFonts w:cs="Times New Roman" w:ascii="Verdana" w:hAnsi="Verdana"/>
          <w:sz w:val="18"/>
          <w:szCs w:val="18"/>
        </w:rPr>
        <w:t xml:space="preserve"> u kojemu je ugrožen opstanak naroda i koje je službeno proglašeno, države stranke ovoga Pakta mogu, u opsegu koji je strogo određen tim izvanrednim prilikama, poduzeti mjere koje derogiraju njihove obveze iz ovoga Pakta, </w:t>
      </w:r>
      <w:r>
        <w:rPr>
          <w:rFonts w:cs="Times New Roman" w:ascii="Verdana" w:hAnsi="Verdana"/>
          <w:b/>
          <w:bCs/>
          <w:sz w:val="18"/>
          <w:szCs w:val="18"/>
        </w:rPr>
        <w:t>uz uvjet da te mjere nisu nespojive s njihovim ostalim obvezama po međunarodnom pravu i da ne povlače za sobom diskriminaciju temeljenu na rasi, boji kože, spolu, jeziku, vjeri ili socijalnom podrijetlu.</w:t>
      </w:r>
    </w:p>
    <w:p>
      <w:pPr>
        <w:pStyle w:val="Normal"/>
        <w:jc w:val="both"/>
        <w:rPr>
          <w:rFonts w:cs="Times New Roman"/>
          <w:b/>
          <w:b/>
          <w:bCs/>
          <w:sz w:val="18"/>
          <w:szCs w:val="18"/>
        </w:rPr>
      </w:pPr>
      <w:r>
        <w:rPr>
          <w:rFonts w:cs="Times New Roman"/>
          <w:b/>
          <w:bCs/>
          <w:sz w:val="18"/>
          <w:szCs w:val="18"/>
        </w:rPr>
      </w:r>
    </w:p>
    <w:p>
      <w:pPr>
        <w:pStyle w:val="Normal"/>
        <w:jc w:val="both"/>
        <w:rPr>
          <w:rFonts w:ascii="Verdana" w:hAnsi="Verdana"/>
        </w:rPr>
      </w:pPr>
      <w:r>
        <w:rPr>
          <w:rFonts w:cs="Times New Roman" w:ascii="Verdana" w:hAnsi="Verdana"/>
          <w:color w:val="222222"/>
          <w:sz w:val="18"/>
          <w:szCs w:val="18"/>
        </w:rPr>
        <w:t xml:space="preserve">Na temelju te odredbe </w:t>
      </w:r>
      <w:r>
        <w:rPr>
          <w:rFonts w:cs="Times New Roman" w:ascii="Verdana" w:hAnsi="Verdana"/>
          <w:b/>
          <w:bCs/>
          <w:color w:val="222222"/>
          <w:sz w:val="18"/>
          <w:szCs w:val="18"/>
          <w:shd w:fill="FFFF00" w:val="clear"/>
        </w:rPr>
        <w:t>ne mogu se derogirati članci</w:t>
      </w:r>
      <w:r>
        <w:rPr>
          <w:rFonts w:cs="Times New Roman" w:ascii="Verdana" w:hAnsi="Verdana"/>
          <w:color w:val="222222"/>
          <w:sz w:val="18"/>
          <w:szCs w:val="18"/>
        </w:rPr>
        <w:t xml:space="preserve"> 6.,</w:t>
      </w:r>
      <w:r>
        <w:rPr>
          <w:rFonts w:cs="Times New Roman" w:ascii="Verdana" w:hAnsi="Verdana"/>
          <w:color w:val="222222"/>
          <w:sz w:val="18"/>
          <w:szCs w:val="18"/>
          <w:shd w:fill="FFFF00" w:val="clear"/>
        </w:rPr>
        <w:t xml:space="preserve"> </w:t>
      </w:r>
      <w:r>
        <w:rPr>
          <w:rFonts w:cs="Times New Roman" w:ascii="Verdana" w:hAnsi="Verdana"/>
          <w:b/>
          <w:bCs/>
          <w:color w:val="222222"/>
          <w:sz w:val="18"/>
          <w:szCs w:val="18"/>
          <w:u w:val="single"/>
          <w:shd w:fill="FFFF00" w:val="clear"/>
        </w:rPr>
        <w:t>7</w:t>
      </w:r>
      <w:r>
        <w:rPr>
          <w:rFonts w:cs="Times New Roman" w:ascii="Verdana" w:hAnsi="Verdana"/>
          <w:b/>
          <w:bCs/>
          <w:color w:val="222222"/>
          <w:sz w:val="18"/>
          <w:szCs w:val="18"/>
          <w:shd w:fill="FFFF00" w:val="clear"/>
        </w:rPr>
        <w:t>.</w:t>
      </w:r>
      <w:r>
        <w:rPr>
          <w:rFonts w:cs="Times New Roman" w:ascii="Verdana" w:hAnsi="Verdana"/>
          <w:color w:val="222222"/>
          <w:sz w:val="18"/>
          <w:szCs w:val="18"/>
        </w:rPr>
        <w:t>, 8. (stavci 1. i 2.), 11., 15., 16. i 18.</w:t>
      </w:r>
      <w:r>
        <w:rPr>
          <w:rFonts w:cs="Times New Roman" w:ascii="Verdana" w:hAnsi="Verdana"/>
          <w:b/>
          <w:color w:val="222222"/>
          <w:sz w:val="18"/>
          <w:szCs w:val="18"/>
        </w:rPr>
        <w:tab/>
      </w:r>
    </w:p>
    <w:p>
      <w:pPr>
        <w:pStyle w:val="Normal"/>
        <w:jc w:val="both"/>
        <w:rPr>
          <w:rFonts w:cs="Times New Roman"/>
          <w:b/>
          <w:b/>
          <w:bCs/>
          <w:color w:val="222222"/>
          <w:sz w:val="18"/>
          <w:szCs w:val="18"/>
        </w:rPr>
      </w:pPr>
      <w:r>
        <w:rPr>
          <w:rFonts w:cs="Times New Roman"/>
          <w:b/>
          <w:bCs/>
          <w:color w:val="222222"/>
          <w:sz w:val="18"/>
          <w:szCs w:val="18"/>
        </w:rPr>
      </w:r>
    </w:p>
    <w:p>
      <w:pPr>
        <w:pStyle w:val="Normal"/>
        <w:jc w:val="center"/>
        <w:rPr>
          <w:rFonts w:ascii="Verdana" w:hAnsi="Verdana"/>
        </w:rPr>
      </w:pPr>
      <w:r>
        <w:rPr>
          <w:rFonts w:cs="Times New Roman" w:ascii="Verdana" w:hAnsi="Verdana"/>
          <w:b/>
          <w:bCs/>
          <w:sz w:val="18"/>
          <w:szCs w:val="18"/>
        </w:rPr>
        <w:t xml:space="preserve"> </w:t>
      </w:r>
      <w:r>
        <w:rPr>
          <w:rFonts w:cs="Times New Roman" w:ascii="Verdana" w:hAnsi="Verdana"/>
          <w:b/>
          <w:bCs/>
          <w:sz w:val="18"/>
          <w:szCs w:val="18"/>
          <w:shd w:fill="FFFF00" w:val="clear"/>
        </w:rPr>
        <w:t>Članak 7</w:t>
      </w:r>
      <w:r>
        <w:rPr>
          <w:rFonts w:cs="Times New Roman" w:ascii="Verdana" w:hAnsi="Verdana"/>
          <w:b/>
          <w:bCs/>
          <w:sz w:val="18"/>
          <w:szCs w:val="18"/>
        </w:rPr>
        <w:t xml:space="preserve">. </w:t>
      </w:r>
    </w:p>
    <w:p>
      <w:pPr>
        <w:pStyle w:val="Normal"/>
        <w:jc w:val="both"/>
        <w:rPr>
          <w:rFonts w:ascii="Verdana" w:hAnsi="Verdana"/>
        </w:rPr>
      </w:pPr>
      <w:r>
        <w:rPr>
          <w:rFonts w:cs="Times New Roman" w:ascii="Verdana" w:hAnsi="Verdana"/>
          <w:sz w:val="18"/>
          <w:szCs w:val="18"/>
        </w:rPr>
        <w:t xml:space="preserve">Nitko ne smije biti podvrgnut mučenju ili okrutnom, nečovječnom ili ponižavajućem postupku ili kazni. </w:t>
      </w:r>
      <w:r>
        <w:rPr>
          <w:rFonts w:cs="Times New Roman" w:ascii="Verdana" w:hAnsi="Verdana"/>
          <w:b/>
          <w:bCs/>
          <w:sz w:val="18"/>
          <w:szCs w:val="18"/>
          <w:u w:val="single"/>
          <w:shd w:fill="FFFF00" w:val="clear"/>
        </w:rPr>
        <w:t>Osobito je zabranjeno podvrgnuti osobu medicinskom ili znanstvenom pokusu bez njena slobodnog pristanka.</w:t>
      </w:r>
    </w:p>
    <w:p>
      <w:pPr>
        <w:pStyle w:val="Normal"/>
        <w:rPr>
          <w:rFonts w:ascii="Verdana" w:hAnsi="Verdana" w:cs="Times New Roman"/>
          <w:sz w:val="18"/>
          <w:szCs w:val="18"/>
        </w:rPr>
      </w:pPr>
      <w:r>
        <w:rPr>
          <w:rFonts w:cs="Times New Roman" w:ascii="Verdana" w:hAnsi="Verdana"/>
          <w:sz w:val="18"/>
          <w:szCs w:val="18"/>
        </w:rPr>
      </w:r>
    </w:p>
    <w:p>
      <w:pPr>
        <w:pStyle w:val="Normal"/>
        <w:rPr>
          <w:rFonts w:ascii="Verdana" w:hAnsi="Verdana"/>
          <w:sz w:val="18"/>
          <w:szCs w:val="18"/>
        </w:rPr>
      </w:pPr>
      <w:r>
        <w:rPr>
          <w:rFonts w:cs="Times New Roman" w:ascii="Verdana" w:hAnsi="Verdana"/>
          <w:sz w:val="18"/>
          <w:szCs w:val="18"/>
        </w:rPr>
        <w:t>Članak 26.</w:t>
      </w:r>
    </w:p>
    <w:p>
      <w:pPr>
        <w:pStyle w:val="Normal"/>
        <w:rPr>
          <w:rFonts w:ascii="Verdana" w:hAnsi="Verdana"/>
          <w:sz w:val="18"/>
          <w:szCs w:val="18"/>
        </w:rPr>
      </w:pPr>
      <w:r>
        <w:rPr>
          <w:rFonts w:cs="Times New Roman" w:ascii="Verdana" w:hAnsi="Verdana"/>
          <w:sz w:val="18"/>
          <w:szCs w:val="18"/>
        </w:rPr>
        <w:t xml:space="preserve">Sve osobe jednake su pred zakonom i imaju pravo na jednaku pravnu zaštitu bez ikakve diskriminacije. U tom smislu, </w:t>
      </w:r>
      <w:r>
        <w:rPr>
          <w:rFonts w:cs="Times New Roman" w:ascii="Verdana" w:hAnsi="Verdana"/>
          <w:b/>
          <w:bCs/>
          <w:sz w:val="18"/>
          <w:szCs w:val="18"/>
        </w:rPr>
        <w:t xml:space="preserve">zakonom se mora zabraniti svaka diskriminacija i svim osobama jamčiti jednaku i djelotvornu zaštitu protiv svakog oblika diskriminacije, </w:t>
      </w:r>
      <w:r>
        <w:rPr>
          <w:rFonts w:cs="Times New Roman" w:ascii="Verdana" w:hAnsi="Verdana"/>
          <w:sz w:val="18"/>
          <w:szCs w:val="18"/>
        </w:rPr>
        <w:t xml:space="preserve">osobito glede rase, boje kože, spola, jezika, vjere, političkog ili drugog uvjerenja, nacionalnog ili socijalnog podrijetla, imovine, rođenja </w:t>
      </w:r>
      <w:r>
        <w:rPr>
          <w:rFonts w:cs="Times New Roman" w:ascii="Verdana" w:hAnsi="Verdana"/>
          <w:b/>
          <w:bCs/>
          <w:sz w:val="18"/>
          <w:szCs w:val="18"/>
          <w:shd w:fill="FFFF00" w:val="clear"/>
        </w:rPr>
        <w:t>ili neke druge okolnosti.</w:t>
      </w:r>
    </w:p>
    <w:p>
      <w:pPr>
        <w:pStyle w:val="Normal"/>
        <w:rPr>
          <w:rFonts w:ascii="Verdana" w:hAnsi="Verdana" w:cs="Times New Roman"/>
          <w:sz w:val="18"/>
          <w:szCs w:val="18"/>
        </w:rPr>
      </w:pPr>
      <w:r>
        <w:rPr>
          <w:rFonts w:cs="Times New Roman" w:ascii="Verdana" w:hAnsi="Verdana"/>
          <w:sz w:val="18"/>
          <w:szCs w:val="18"/>
        </w:rPr>
      </w:r>
    </w:p>
    <w:p>
      <w:pPr>
        <w:pStyle w:val="Normal"/>
        <w:rPr>
          <w:rFonts w:ascii="Verdana" w:hAnsi="Verdana"/>
          <w:sz w:val="18"/>
          <w:szCs w:val="18"/>
        </w:rPr>
      </w:pPr>
      <w:r>
        <w:rPr>
          <w:rFonts w:cs="Times New Roman" w:ascii="Verdana" w:hAnsi="Verdana"/>
          <w:sz w:val="18"/>
          <w:szCs w:val="18"/>
        </w:rPr>
        <w:t>Članak 50.</w:t>
      </w:r>
    </w:p>
    <w:p>
      <w:pPr>
        <w:pStyle w:val="Normal"/>
        <w:rPr>
          <w:rFonts w:ascii="Verdana" w:hAnsi="Verdana" w:cs="Times New Roman"/>
          <w:b/>
          <w:b/>
          <w:bCs/>
          <w:sz w:val="18"/>
          <w:szCs w:val="18"/>
        </w:rPr>
      </w:pPr>
      <w:r>
        <w:rPr>
          <w:rFonts w:cs="Times New Roman" w:ascii="Verdana" w:hAnsi="Verdana"/>
          <w:b/>
          <w:bCs/>
          <w:sz w:val="18"/>
          <w:szCs w:val="18"/>
        </w:rPr>
        <w:t xml:space="preserve">Odredbe ovoga Pakta primjenjuju se u svim dijelovima saveznih država </w:t>
      </w:r>
      <w:r>
        <w:rPr>
          <w:rFonts w:cs="Times New Roman" w:ascii="Verdana" w:hAnsi="Verdana"/>
          <w:b/>
          <w:bCs/>
          <w:sz w:val="18"/>
          <w:szCs w:val="18"/>
          <w:shd w:fill="FFFF00" w:val="clear"/>
        </w:rPr>
        <w:t>bez ikakvih ograničenja ili izuzetaka.</w:t>
      </w:r>
    </w:p>
    <w:p>
      <w:pPr>
        <w:pStyle w:val="Normal"/>
        <w:rPr>
          <w:rFonts w:ascii="Verdana" w:hAnsi="Verdana" w:cs="Times New Roman"/>
          <w:i/>
          <w:i/>
          <w:iCs/>
          <w:color w:val="000000"/>
          <w:sz w:val="18"/>
          <w:szCs w:val="18"/>
        </w:rPr>
      </w:pPr>
      <w:r>
        <w:rPr>
          <w:rFonts w:cs="Times New Roman" w:ascii="Verdana" w:hAnsi="Verdana"/>
          <w:i/>
          <w:iCs/>
          <w:color w:val="000000"/>
          <w:sz w:val="18"/>
          <w:szCs w:val="18"/>
        </w:rPr>
      </w:r>
    </w:p>
    <w:p>
      <w:pPr>
        <w:pStyle w:val="Normal"/>
        <w:rPr>
          <w:rFonts w:ascii="Verdana" w:hAnsi="Verdana" w:cs="Times New Roman"/>
          <w:b/>
          <w:b/>
          <w:bCs/>
          <w:sz w:val="18"/>
          <w:szCs w:val="18"/>
        </w:rPr>
      </w:pPr>
      <w:r>
        <w:rPr>
          <w:rFonts w:cs="Times New Roman" w:ascii="Verdana" w:hAnsi="Verdana"/>
          <w:b/>
          <w:bCs/>
          <w:sz w:val="18"/>
          <w:szCs w:val="18"/>
        </w:rPr>
      </w:r>
    </w:p>
    <w:p>
      <w:pPr>
        <w:pStyle w:val="Normal"/>
        <w:rPr>
          <w:rFonts w:ascii="Verdana" w:hAnsi="Verdana" w:cs="Times New Roman"/>
          <w:b/>
          <w:b/>
          <w:bCs/>
          <w:sz w:val="18"/>
          <w:szCs w:val="18"/>
          <w:highlight w:val="lightGray"/>
        </w:rPr>
      </w:pPr>
      <w:r>
        <w:rPr>
          <w:rFonts w:cs="Times New Roman" w:ascii="Verdana" w:hAnsi="Verdana"/>
          <w:b/>
          <w:bCs/>
          <w:sz w:val="18"/>
          <w:szCs w:val="18"/>
          <w:shd w:fill="D0D0D0" w:val="clear"/>
        </w:rPr>
        <w:t>KAZNENI ZAKON</w:t>
      </w:r>
    </w:p>
    <w:p>
      <w:pPr>
        <w:pStyle w:val="Normal"/>
        <w:spacing w:before="72" w:after="72"/>
        <w:jc w:val="center"/>
        <w:rPr>
          <w:rFonts w:ascii="Verdana" w:hAnsi="Verdana" w:eastAsia="Times New Roman" w:cs="Times New Roman"/>
          <w:b/>
          <w:b/>
          <w:bCs/>
          <w:iCs/>
          <w:color w:val="000000"/>
          <w:sz w:val="18"/>
          <w:szCs w:val="18"/>
        </w:rPr>
      </w:pPr>
      <w:r>
        <w:rPr>
          <w:rFonts w:eastAsia="Times New Roman" w:cs="Times New Roman" w:ascii="Verdana" w:hAnsi="Verdana"/>
          <w:b/>
          <w:bCs/>
          <w:iCs/>
          <w:color w:val="000000"/>
          <w:sz w:val="18"/>
          <w:szCs w:val="18"/>
        </w:rPr>
        <w:t>Počiniteljstvo</w:t>
      </w:r>
    </w:p>
    <w:p>
      <w:pPr>
        <w:pStyle w:val="Normal"/>
        <w:spacing w:before="72" w:after="72"/>
        <w:jc w:val="center"/>
        <w:rPr>
          <w:rFonts w:ascii="Verdana" w:hAnsi="Verdana" w:eastAsia="Times New Roman" w:cs="Times New Roman"/>
          <w:color w:val="000000"/>
          <w:sz w:val="18"/>
          <w:szCs w:val="18"/>
        </w:rPr>
      </w:pPr>
      <w:r>
        <w:rPr>
          <w:rFonts w:eastAsia="Times New Roman" w:cs="Times New Roman" w:ascii="Verdana" w:hAnsi="Verdana"/>
          <w:color w:val="000000"/>
          <w:sz w:val="18"/>
          <w:szCs w:val="18"/>
        </w:rPr>
        <w:t>Članak 36.</w:t>
      </w:r>
    </w:p>
    <w:p>
      <w:pPr>
        <w:pStyle w:val="Normal"/>
        <w:spacing w:before="72" w:after="72"/>
        <w:jc w:val="both"/>
        <w:rPr>
          <w:rFonts w:ascii="Verdana" w:hAnsi="Verdana"/>
          <w:sz w:val="18"/>
          <w:szCs w:val="18"/>
        </w:rPr>
      </w:pPr>
      <w:r>
        <w:rPr>
          <w:rFonts w:eastAsia="Times New Roman" w:cs="Times New Roman" w:ascii="Verdana" w:hAnsi="Verdana"/>
          <w:color w:val="000000"/>
          <w:sz w:val="18"/>
          <w:szCs w:val="18"/>
        </w:rPr>
        <w:t xml:space="preserve">(1) </w:t>
      </w:r>
      <w:r>
        <w:rPr>
          <w:rFonts w:eastAsia="Times New Roman" w:cs="Times New Roman" w:ascii="Verdana" w:hAnsi="Verdana"/>
          <w:b/>
          <w:bCs/>
          <w:color w:val="000000"/>
          <w:sz w:val="18"/>
          <w:szCs w:val="18"/>
        </w:rPr>
        <w:t>Počinitelj je osoba koja sama ili posredstvom druge osobe počini kazneno djelo.</w:t>
      </w:r>
    </w:p>
    <w:p>
      <w:pPr>
        <w:pStyle w:val="Normal"/>
        <w:spacing w:before="72" w:after="72"/>
        <w:jc w:val="both"/>
        <w:rPr>
          <w:rFonts w:ascii="Verdana" w:hAnsi="Verdana" w:eastAsia="Times New Roman" w:cs="Times New Roman"/>
          <w:color w:val="000000"/>
          <w:sz w:val="18"/>
          <w:szCs w:val="18"/>
        </w:rPr>
      </w:pPr>
      <w:r>
        <w:rPr>
          <w:rFonts w:eastAsia="Times New Roman" w:cs="Times New Roman" w:ascii="Verdana" w:hAnsi="Verdana"/>
          <w:color w:val="000000"/>
          <w:sz w:val="18"/>
          <w:szCs w:val="18"/>
        </w:rPr>
        <w:t>(2) Počini li više osoba na temelju zajedničke odluke kazneno djelo tako da svaka od njih sudjeluje u počinjenju radnje ili na drugi način bitno pridonese počinjenju kaznenog djela, svaka od njih kaznit će se kao počinitelj (supočinitelji).</w:t>
      </w:r>
    </w:p>
    <w:p>
      <w:pPr>
        <w:pStyle w:val="Normal"/>
        <w:spacing w:before="72" w:after="72"/>
        <w:jc w:val="both"/>
        <w:rPr>
          <w:rFonts w:ascii="Verdana" w:hAnsi="Verdana" w:cs="Times New Roman"/>
          <w:b/>
          <w:b/>
          <w:bCs/>
          <w:sz w:val="18"/>
          <w:szCs w:val="18"/>
        </w:rPr>
      </w:pPr>
      <w:r>
        <w:rPr>
          <w:rFonts w:eastAsia="Times New Roman" w:cs="Times New Roman" w:ascii="Verdana" w:hAnsi="Verdana"/>
          <w:b/>
          <w:bCs/>
          <w:color w:val="000000"/>
          <w:sz w:val="18"/>
          <w:szCs w:val="18"/>
        </w:rPr>
        <w:t>(3) Nehajna odgovornost supočinitelja temelji se na zajedničkoj povredi dužne pažnje.</w:t>
      </w:r>
    </w:p>
    <w:p>
      <w:pPr>
        <w:pStyle w:val="Normal"/>
        <w:spacing w:before="72" w:after="72"/>
        <w:jc w:val="center"/>
        <w:rPr>
          <w:rFonts w:ascii="Verdana" w:hAnsi="Verdana" w:eastAsia="Times New Roman" w:cs="Times New Roman"/>
          <w:b/>
          <w:b/>
          <w:bCs/>
          <w:iCs/>
          <w:color w:val="000000"/>
          <w:sz w:val="18"/>
          <w:szCs w:val="18"/>
        </w:rPr>
      </w:pPr>
      <w:r>
        <w:rPr>
          <w:rFonts w:eastAsia="Times New Roman" w:cs="Times New Roman" w:ascii="Verdana" w:hAnsi="Verdana"/>
          <w:b/>
          <w:bCs/>
          <w:iCs/>
          <w:color w:val="000000"/>
          <w:sz w:val="18"/>
          <w:szCs w:val="18"/>
        </w:rPr>
        <w:t>Poticanje</w:t>
      </w:r>
    </w:p>
    <w:p>
      <w:pPr>
        <w:pStyle w:val="Normal"/>
        <w:spacing w:before="72" w:after="72"/>
        <w:jc w:val="center"/>
        <w:rPr>
          <w:rFonts w:ascii="Verdana" w:hAnsi="Verdana" w:eastAsia="Times New Roman" w:cs="Times New Roman"/>
          <w:color w:val="000000"/>
          <w:sz w:val="18"/>
          <w:szCs w:val="18"/>
        </w:rPr>
      </w:pPr>
      <w:r>
        <w:rPr>
          <w:rFonts w:eastAsia="Times New Roman" w:cs="Times New Roman" w:ascii="Verdana" w:hAnsi="Verdana"/>
          <w:color w:val="000000"/>
          <w:sz w:val="18"/>
          <w:szCs w:val="18"/>
        </w:rPr>
        <w:t>Članak 37.</w:t>
      </w:r>
    </w:p>
    <w:p>
      <w:pPr>
        <w:pStyle w:val="Normal"/>
        <w:spacing w:before="72" w:after="72"/>
        <w:jc w:val="both"/>
        <w:rPr>
          <w:rFonts w:ascii="Verdana" w:hAnsi="Verdana"/>
          <w:sz w:val="18"/>
          <w:szCs w:val="18"/>
        </w:rPr>
      </w:pPr>
      <w:r>
        <w:rPr>
          <w:rFonts w:eastAsia="Times New Roman" w:cs="Times New Roman" w:ascii="Verdana" w:hAnsi="Verdana"/>
          <w:color w:val="000000"/>
          <w:sz w:val="18"/>
          <w:szCs w:val="18"/>
        </w:rPr>
        <w:t xml:space="preserve">(1) </w:t>
      </w:r>
      <w:r>
        <w:rPr>
          <w:rFonts w:eastAsia="Times New Roman" w:cs="Times New Roman" w:ascii="Verdana" w:hAnsi="Verdana"/>
          <w:b/>
          <w:bCs/>
          <w:color w:val="000000"/>
          <w:sz w:val="18"/>
          <w:szCs w:val="18"/>
        </w:rPr>
        <w:t xml:space="preserve">Tko drugoga s namjerom potakne na počinjenje kaznenog djela, </w:t>
      </w:r>
      <w:r>
        <w:rPr>
          <w:rFonts w:eastAsia="Times New Roman" w:cs="Times New Roman" w:ascii="Verdana" w:hAnsi="Verdana"/>
          <w:b/>
          <w:bCs/>
          <w:color w:val="000000"/>
          <w:sz w:val="18"/>
          <w:szCs w:val="18"/>
          <w:shd w:fill="FFFF00" w:val="clear"/>
        </w:rPr>
        <w:t>kaznit će se kao da ga je sam počinio</w:t>
      </w:r>
      <w:r>
        <w:rPr>
          <w:rFonts w:eastAsia="Times New Roman" w:cs="Times New Roman" w:ascii="Verdana" w:hAnsi="Verdana"/>
          <w:b/>
          <w:bCs/>
          <w:color w:val="000000"/>
          <w:sz w:val="18"/>
          <w:szCs w:val="18"/>
        </w:rPr>
        <w:t>.</w:t>
      </w:r>
    </w:p>
    <w:p>
      <w:pPr>
        <w:pStyle w:val="Normal"/>
        <w:spacing w:before="72" w:after="72"/>
        <w:jc w:val="both"/>
        <w:rPr>
          <w:rFonts w:ascii="Verdana" w:hAnsi="Verdana" w:cs="Verdana"/>
          <w:b/>
          <w:b/>
          <w:bCs/>
          <w:sz w:val="18"/>
          <w:szCs w:val="18"/>
        </w:rPr>
      </w:pPr>
      <w:r>
        <w:rPr>
          <w:rFonts w:eastAsia="Times New Roman" w:cs="Times New Roman" w:ascii="Verdana" w:hAnsi="Verdana"/>
          <w:b/>
          <w:bCs/>
          <w:color w:val="000000"/>
          <w:sz w:val="18"/>
          <w:szCs w:val="18"/>
        </w:rPr>
        <w:t>(2) Tko drugoga s namjerom potakne na počinjenje kaznenog djela za koje je pokušaj kažnjiv, a djelo ne bude niti pokušano, kaznit će se kao za pokušaj toga kaznenoga djela</w:t>
      </w:r>
      <w:r>
        <w:rPr>
          <w:rFonts w:eastAsia="Times New Roman" w:cs="Times New Roman" w:ascii="Times New Roman" w:hAnsi="Times New Roman"/>
          <w:b/>
          <w:bCs/>
          <w:color w:val="000000"/>
          <w:sz w:val="20"/>
          <w:szCs w:val="20"/>
        </w:rPr>
        <w:t>.</w:t>
      </w:r>
    </w:p>
    <w:p>
      <w:pPr>
        <w:pStyle w:val="Heading3"/>
        <w:rPr>
          <w:rFonts w:ascii="Verdana" w:hAnsi="Verdana"/>
          <w:sz w:val="18"/>
          <w:szCs w:val="18"/>
        </w:rPr>
      </w:pPr>
      <w:r>
        <w:rPr>
          <w:rFonts w:ascii="Verdana" w:hAnsi="Verdana"/>
          <w:sz w:val="18"/>
          <w:szCs w:val="18"/>
        </w:rPr>
        <w:t>POSEBNI DIO</w:t>
      </w:r>
    </w:p>
    <w:p>
      <w:pPr>
        <w:pStyle w:val="Heading3"/>
        <w:spacing w:before="72" w:after="72"/>
        <w:jc w:val="both"/>
        <w:rPr>
          <w:rFonts w:ascii="Verdana" w:hAnsi="Verdana" w:eastAsia="Times New Roman" w:cs="Times New Roman"/>
          <w:color w:val="000000"/>
          <w:sz w:val="18"/>
          <w:szCs w:val="18"/>
        </w:rPr>
      </w:pPr>
      <w:r>
        <w:rPr>
          <w:rFonts w:eastAsia="Times New Roman" w:cs="Times New Roman" w:ascii="Verdana" w:hAnsi="Verdana"/>
          <w:color w:val="000000"/>
          <w:sz w:val="18"/>
          <w:szCs w:val="18"/>
        </w:rPr>
        <w:t>GLAVA DEVETA (IX.)   KAZNENA DJELA PROTIV ČOVJEČNOSTI I LJUDSKOG DOSTOJANSTVA</w:t>
      </w:r>
    </w:p>
    <w:p>
      <w:pPr>
        <w:pStyle w:val="Normal"/>
        <w:spacing w:before="72" w:after="72"/>
        <w:jc w:val="center"/>
        <w:rPr>
          <w:rFonts w:ascii="Verdana" w:hAnsi="Verdana" w:eastAsia="Times New Roman" w:cs="Times New Roman"/>
          <w:b/>
          <w:b/>
          <w:bCs/>
          <w:iCs/>
          <w:color w:val="000000"/>
          <w:sz w:val="18"/>
          <w:szCs w:val="18"/>
          <w:highlight w:val="yellow"/>
        </w:rPr>
      </w:pPr>
      <w:r>
        <w:rPr>
          <w:rFonts w:eastAsia="Times New Roman" w:cs="Times New Roman" w:ascii="Verdana" w:hAnsi="Verdana"/>
          <w:b/>
          <w:bCs/>
          <w:iCs/>
          <w:color w:val="000000"/>
          <w:sz w:val="18"/>
          <w:szCs w:val="18"/>
          <w:shd w:fill="FFFF00" w:val="clear"/>
        </w:rPr>
        <w:t>Zločin protiv čovječnosti</w:t>
      </w:r>
    </w:p>
    <w:p>
      <w:pPr>
        <w:pStyle w:val="Normal"/>
        <w:spacing w:before="72" w:after="72"/>
        <w:jc w:val="center"/>
        <w:rPr/>
      </w:pPr>
      <w:r>
        <w:rPr>
          <w:rFonts w:eastAsia="Times New Roman" w:cs="Times New Roman" w:ascii="Verdana" w:hAnsi="Verdana"/>
          <w:color w:val="000000"/>
          <w:sz w:val="18"/>
          <w:szCs w:val="18"/>
        </w:rPr>
        <w:t>Članak 90. (</w:t>
      </w:r>
      <w:hyperlink r:id="rId17">
        <w:r>
          <w:rPr>
            <w:rStyle w:val="InternetLink"/>
            <w:rFonts w:eastAsia="Times New Roman" w:cs="Times New Roman" w:ascii="Verdana" w:hAnsi="Verdana"/>
            <w:sz w:val="18"/>
            <w:szCs w:val="18"/>
          </w:rPr>
          <w:t>144/12</w:t>
        </w:r>
      </w:hyperlink>
      <w:r>
        <w:rPr>
          <w:rFonts w:eastAsia="Times New Roman" w:cs="Times New Roman" w:ascii="Verdana" w:hAnsi="Verdana"/>
          <w:color w:val="000000"/>
          <w:sz w:val="18"/>
          <w:szCs w:val="18"/>
        </w:rPr>
        <w:t>)</w:t>
      </w:r>
    </w:p>
    <w:p>
      <w:pPr>
        <w:pStyle w:val="Normal"/>
        <w:spacing w:before="72" w:after="72"/>
        <w:jc w:val="both"/>
        <w:rPr>
          <w:rFonts w:ascii="Verdana" w:hAnsi="Verdana"/>
          <w:sz w:val="18"/>
          <w:szCs w:val="18"/>
        </w:rPr>
      </w:pPr>
      <w:r>
        <w:rPr>
          <w:rFonts w:eastAsia="Times New Roman" w:cs="Times New Roman" w:ascii="Verdana" w:hAnsi="Verdana"/>
          <w:color w:val="000000"/>
          <w:sz w:val="18"/>
          <w:szCs w:val="18"/>
        </w:rPr>
        <w:t>(1)</w:t>
      </w:r>
      <w:r>
        <w:rPr>
          <w:rFonts w:eastAsia="Times New Roman" w:cs="Times New Roman" w:ascii="Verdana" w:hAnsi="Verdana"/>
          <w:b/>
          <w:bCs/>
          <w:color w:val="000000"/>
          <w:sz w:val="18"/>
          <w:szCs w:val="18"/>
        </w:rPr>
        <w:t xml:space="preserve"> Tko kršeći pravila međunarodnog prava u sklopu širokog ili sustavnog napada usmjerenog protiv civilnog </w:t>
      </w:r>
      <w:r>
        <w:rPr>
          <w:rFonts w:cs="Times New Roman" w:ascii="Verdana" w:hAnsi="Verdana"/>
          <w:b/>
          <w:bCs/>
          <w:color w:val="000000"/>
          <w:sz w:val="18"/>
          <w:szCs w:val="18"/>
        </w:rPr>
        <w:t>stanovništva</w:t>
      </w:r>
      <w:r>
        <w:rPr>
          <w:rFonts w:eastAsia="Times New Roman" w:cs="Times New Roman" w:ascii="Verdana" w:hAnsi="Verdana"/>
          <w:b/>
          <w:bCs/>
          <w:color w:val="000000"/>
          <w:sz w:val="18"/>
          <w:szCs w:val="18"/>
        </w:rPr>
        <w:t>, uz znanje o tom napadu:</w:t>
      </w:r>
    </w:p>
    <w:p>
      <w:pPr>
        <w:pStyle w:val="Normal"/>
        <w:spacing w:before="72" w:after="72"/>
        <w:jc w:val="both"/>
        <w:rPr>
          <w:rFonts w:ascii="Verdana" w:hAnsi="Verdana"/>
          <w:sz w:val="18"/>
          <w:szCs w:val="18"/>
        </w:rPr>
      </w:pPr>
      <w:r>
        <w:rPr>
          <w:rFonts w:eastAsia="Times New Roman" w:cs="Times New Roman" w:ascii="Verdana" w:hAnsi="Verdana"/>
          <w:b/>
          <w:bCs/>
          <w:color w:val="000000"/>
          <w:sz w:val="18"/>
          <w:szCs w:val="18"/>
          <w:shd w:fill="FFFF00" w:val="clear"/>
        </w:rPr>
        <w:t xml:space="preserve">11. počini </w:t>
      </w:r>
      <w:r>
        <w:rPr>
          <w:rFonts w:cs="Times New Roman" w:ascii="Verdana" w:hAnsi="Verdana"/>
          <w:b/>
          <w:bCs/>
          <w:color w:val="000000"/>
          <w:sz w:val="18"/>
          <w:szCs w:val="18"/>
          <w:shd w:fill="FFFF00" w:val="clear"/>
        </w:rPr>
        <w:t>druga</w:t>
      </w:r>
      <w:r>
        <w:rPr>
          <w:rFonts w:eastAsia="Times New Roman" w:cs="Times New Roman" w:ascii="Verdana" w:hAnsi="Verdana"/>
          <w:b/>
          <w:bCs/>
          <w:color w:val="000000"/>
          <w:sz w:val="18"/>
          <w:szCs w:val="18"/>
          <w:shd w:fill="FFFF00" w:val="clear"/>
        </w:rPr>
        <w:t xml:space="preserve"> nečovječna djela kojima se namjerno uzrokuje teška patnja, teška tjelesna ozljeda ili teško narušenje zdravlja,</w:t>
      </w:r>
    </w:p>
    <w:p>
      <w:pPr>
        <w:pStyle w:val="Normal"/>
        <w:spacing w:before="72" w:after="72"/>
        <w:jc w:val="both"/>
        <w:rPr>
          <w:highlight w:val="yellow"/>
        </w:rPr>
      </w:pPr>
      <w:r>
        <w:rPr>
          <w:rFonts w:eastAsia="Times New Roman" w:cs="Times New Roman" w:ascii="Verdana" w:hAnsi="Verdana"/>
          <w:b/>
          <w:bCs/>
          <w:color w:val="000000"/>
          <w:sz w:val="18"/>
          <w:szCs w:val="18"/>
          <w:u w:val="single"/>
          <w:shd w:fill="FFFF00" w:val="clear"/>
        </w:rPr>
        <w:t>kaznit će se kaznom zatvora najmanje pet godina ili kaznom dugotrajnog zatvora.</w:t>
      </w:r>
    </w:p>
    <w:p>
      <w:pPr>
        <w:pStyle w:val="Normal"/>
        <w:spacing w:before="72" w:after="72"/>
        <w:jc w:val="both"/>
        <w:rPr>
          <w:rFonts w:ascii="Verdana" w:hAnsi="Verdana" w:eastAsia="Times New Roman" w:cs="Times New Roman"/>
          <w:b/>
          <w:b/>
          <w:bCs/>
          <w:color w:val="000000"/>
          <w:sz w:val="18"/>
          <w:szCs w:val="18"/>
          <w:highlight w:val="yellow"/>
        </w:rPr>
      </w:pPr>
      <w:r>
        <w:rPr>
          <w:rFonts w:eastAsia="Times New Roman" w:cs="Times New Roman" w:ascii="Verdana" w:hAnsi="Verdana"/>
          <w:b/>
          <w:bCs/>
          <w:color w:val="000000"/>
          <w:sz w:val="18"/>
          <w:szCs w:val="18"/>
          <w:shd w:fill="FFFF00" w:val="clear"/>
        </w:rPr>
        <w:t>(2) Kaznom iz stavka 1. ovoga članka kaznit će se tko zapovijedi neko od navedenih kaznenih djela.</w:t>
      </w:r>
    </w:p>
    <w:p>
      <w:pPr>
        <w:pStyle w:val="Normal"/>
        <w:spacing w:before="72" w:after="72"/>
        <w:jc w:val="both"/>
        <w:rPr>
          <w:rFonts w:eastAsia="Times New Roman" w:cs="Times New Roman"/>
          <w:color w:val="000000"/>
        </w:rPr>
      </w:pPr>
      <w:r>
        <w:rPr>
          <w:rFonts w:eastAsia="Times New Roman" w:cs="Times New Roman"/>
          <w:color w:val="000000"/>
        </w:rPr>
      </w:r>
    </w:p>
    <w:p>
      <w:pPr>
        <w:pStyle w:val="LOnormal"/>
        <w:jc w:val="both"/>
        <w:rPr>
          <w:rFonts w:ascii="Verdana" w:hAnsi="Verdana" w:cs="Verdana"/>
          <w:i/>
          <w:i/>
          <w:iCs/>
          <w:color w:val="000000"/>
          <w:sz w:val="18"/>
          <w:szCs w:val="18"/>
        </w:rPr>
      </w:pPr>
      <w:r>
        <w:rPr>
          <w:rFonts w:cs="Verdana" w:ascii="Verdana" w:hAnsi="Verdana"/>
          <w:b/>
          <w:bCs/>
          <w:color w:val="0000B0"/>
          <w:sz w:val="18"/>
          <w:szCs w:val="18"/>
        </w:rPr>
        <w:t>UDRUŽENI GRAĐANI:</w:t>
      </w:r>
      <w:r>
        <w:rPr>
          <w:rFonts w:cs="Verdana" w:ascii="Verdana" w:hAnsi="Verdana"/>
          <w:color w:val="0000B0"/>
          <w:sz w:val="18"/>
          <w:szCs w:val="18"/>
        </w:rPr>
        <w:t xml:space="preserve"> </w:t>
      </w:r>
    </w:p>
    <w:p>
      <w:pPr>
        <w:pStyle w:val="LOnormal"/>
        <w:jc w:val="both"/>
        <w:rPr/>
      </w:pPr>
      <w:r>
        <w:rPr/>
      </w:r>
    </w:p>
    <w:sectPr>
      <w:headerReference w:type="default" r:id="rId18"/>
      <w:footerReference w:type="default" r:id="rId19"/>
      <w:type w:val="nextPage"/>
      <w:pgSz w:w="11906" w:h="16838"/>
      <w:pgMar w:left="1134" w:right="1134" w:header="0" w:top="1134" w:footer="397"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81903692"/>
    </w:sdtPr>
    <w:sdtContent>
      <w:p>
        <w:pPr>
          <w:pStyle w:val="Footer"/>
          <w:jc w:val="right"/>
          <w:rPr/>
        </w:pPr>
        <w:r>
          <w:rPr/>
          <w:fldChar w:fldCharType="begin"/>
        </w:r>
        <w:r>
          <w:rPr/>
          <w:instrText> PAGE </w:instrText>
        </w:r>
        <w:r>
          <w:rPr/>
          <w:fldChar w:fldCharType="separate"/>
        </w:r>
        <w:r>
          <w:rPr/>
          <w:t>18</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jc w:val="center"/>
      <w:rPr>
        <w:rFonts w:ascii="Verdana" w:hAnsi="Verdana" w:cs="Verdana"/>
        <w:color w:val="BFBFBF" w:themeColor="background1" w:themeShade="bf"/>
        <w:sz w:val="18"/>
        <w:szCs w:val="18"/>
      </w:rPr>
    </w:pPr>
    <w:r>
      <w:rPr>
        <w:rFonts w:cs="Verdana" w:ascii="Verdana" w:hAnsi="Verdana"/>
        <w:color w:val="BFBFBF" w:themeColor="background1" w:themeShade="bf"/>
        <w:sz w:val="18"/>
        <w:szCs w:val="18"/>
      </w:rPr>
    </w:r>
  </w:p>
  <w:p>
    <w:pPr>
      <w:pStyle w:val="Header"/>
      <w:jc w:val="center"/>
      <w:rPr>
        <w:rFonts w:ascii="Verdana" w:hAnsi="Verdana" w:cs="Verdana"/>
        <w:color w:val="BFBFBF" w:themeColor="background1" w:themeShade="bf"/>
        <w:sz w:val="18"/>
        <w:szCs w:val="18"/>
      </w:rPr>
    </w:pPr>
    <w:r>
      <w:rPr>
        <w:rFonts w:cs="Verdana" w:ascii="Verdana" w:hAnsi="Verdana"/>
        <w:color w:val="BFBFBF" w:themeColor="background1" w:themeShade="bf"/>
        <w:sz w:val="18"/>
        <w:szCs w:val="18"/>
      </w:rPr>
      <w:t>Zahtjev za javno očitovanje ministru zdravstva Viliju Berošu – 2</w:t>
    </w:r>
  </w:p>
  <w:p>
    <w:pPr>
      <w:pStyle w:val="Header"/>
      <w:rPr/>
    </w:pPr>
    <w:r>
      <w:rPr/>
    </w:r>
  </w:p>
</w:hdr>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2"/>
        <w:lang w:val="hr-HR" w:eastAsia="hr-HR"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33807"/>
    <w:pPr>
      <w:widowControl/>
      <w:suppressAutoHyphens w:val="true"/>
      <w:bidi w:val="0"/>
      <w:spacing w:before="0" w:after="0"/>
      <w:jc w:val="left"/>
    </w:pPr>
    <w:rPr>
      <w:rFonts w:ascii="Liberation Serif" w:hAnsi="Liberation Serif" w:eastAsia="Liberation Serif" w:cs="Liberation Serif"/>
      <w:color w:val="auto"/>
      <w:kern w:val="0"/>
      <w:sz w:val="24"/>
      <w:szCs w:val="24"/>
      <w:lang w:val="hr-HR" w:eastAsia="hr-HR" w:bidi="ar-SA"/>
    </w:rPr>
  </w:style>
  <w:style w:type="paragraph" w:styleId="Heading1">
    <w:name w:val="Heading 1"/>
    <w:basedOn w:val="LOnormal"/>
    <w:next w:val="LOnormal"/>
    <w:link w:val="Heading1Char"/>
    <w:uiPriority w:val="99"/>
    <w:qFormat/>
    <w:rsid w:val="00ff3116"/>
    <w:pPr>
      <w:keepNext w:val="true"/>
      <w:keepLines/>
      <w:spacing w:before="480" w:after="120"/>
      <w:outlineLvl w:val="0"/>
    </w:pPr>
    <w:rPr>
      <w:b/>
      <w:bCs/>
      <w:sz w:val="48"/>
      <w:szCs w:val="48"/>
    </w:rPr>
  </w:style>
  <w:style w:type="paragraph" w:styleId="Heading2">
    <w:name w:val="Heading 2"/>
    <w:basedOn w:val="LOnormal"/>
    <w:next w:val="LOnormal"/>
    <w:link w:val="Heading2Char"/>
    <w:uiPriority w:val="99"/>
    <w:qFormat/>
    <w:rsid w:val="00ff3116"/>
    <w:pPr>
      <w:keepNext w:val="true"/>
      <w:keepLines/>
      <w:spacing w:before="360" w:after="80"/>
      <w:outlineLvl w:val="1"/>
    </w:pPr>
    <w:rPr>
      <w:b/>
      <w:bCs/>
      <w:sz w:val="36"/>
      <w:szCs w:val="36"/>
    </w:rPr>
  </w:style>
  <w:style w:type="paragraph" w:styleId="Heading3">
    <w:name w:val="Heading 3"/>
    <w:basedOn w:val="LOnormal"/>
    <w:next w:val="LOnormal"/>
    <w:link w:val="Heading3Char"/>
    <w:uiPriority w:val="99"/>
    <w:qFormat/>
    <w:rsid w:val="00ff3116"/>
    <w:pPr>
      <w:keepNext w:val="true"/>
      <w:keepLines/>
      <w:spacing w:before="280" w:after="80"/>
      <w:outlineLvl w:val="2"/>
    </w:pPr>
    <w:rPr>
      <w:b/>
      <w:bCs/>
      <w:sz w:val="28"/>
      <w:szCs w:val="28"/>
    </w:rPr>
  </w:style>
  <w:style w:type="paragraph" w:styleId="Heading4">
    <w:name w:val="Heading 4"/>
    <w:basedOn w:val="LOnormal"/>
    <w:next w:val="LOnormal"/>
    <w:link w:val="Heading4Char"/>
    <w:uiPriority w:val="99"/>
    <w:qFormat/>
    <w:rsid w:val="00ff3116"/>
    <w:pPr>
      <w:keepNext w:val="true"/>
      <w:keepLines/>
      <w:spacing w:before="240" w:after="40"/>
      <w:outlineLvl w:val="3"/>
    </w:pPr>
    <w:rPr>
      <w:b/>
      <w:bCs/>
    </w:rPr>
  </w:style>
  <w:style w:type="paragraph" w:styleId="Heading5">
    <w:name w:val="Heading 5"/>
    <w:basedOn w:val="LOnormal"/>
    <w:next w:val="LOnormal"/>
    <w:link w:val="Heading5Char"/>
    <w:uiPriority w:val="99"/>
    <w:qFormat/>
    <w:rsid w:val="00ff3116"/>
    <w:pPr>
      <w:keepNext w:val="true"/>
      <w:keepLines/>
      <w:spacing w:before="220" w:after="40"/>
      <w:outlineLvl w:val="4"/>
    </w:pPr>
    <w:rPr>
      <w:b/>
      <w:bCs/>
      <w:sz w:val="22"/>
      <w:szCs w:val="22"/>
    </w:rPr>
  </w:style>
  <w:style w:type="paragraph" w:styleId="Heading6">
    <w:name w:val="Heading 6"/>
    <w:basedOn w:val="LOnormal"/>
    <w:next w:val="LOnormal"/>
    <w:link w:val="Heading6Char"/>
    <w:uiPriority w:val="99"/>
    <w:qFormat/>
    <w:rsid w:val="00ff3116"/>
    <w:pPr>
      <w:keepNext w:val="true"/>
      <w:keepLines/>
      <w:spacing w:before="200" w:after="40"/>
      <w:outlineLvl w:val="5"/>
    </w:pPr>
    <w:rPr>
      <w:b/>
      <w:bCs/>
      <w:sz w:val="20"/>
      <w:szCs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locked/>
    <w:rPr>
      <w:rFonts w:ascii="Cambria" w:hAnsi="Cambria" w:cs="Cambria"/>
      <w:b/>
      <w:bCs/>
      <w:kern w:val="2"/>
      <w:sz w:val="32"/>
      <w:szCs w:val="32"/>
    </w:rPr>
  </w:style>
  <w:style w:type="character" w:styleId="Heading2Char" w:customStyle="1">
    <w:name w:val="Heading 2 Char"/>
    <w:basedOn w:val="DefaultParagraphFont"/>
    <w:link w:val="Heading2"/>
    <w:uiPriority w:val="99"/>
    <w:semiHidden/>
    <w:qFormat/>
    <w:locked/>
    <w:rPr>
      <w:rFonts w:ascii="Cambria" w:hAnsi="Cambria" w:cs="Cambria"/>
      <w:b/>
      <w:bCs/>
      <w:i/>
      <w:iCs/>
      <w:sz w:val="28"/>
      <w:szCs w:val="28"/>
    </w:rPr>
  </w:style>
  <w:style w:type="character" w:styleId="Heading3Char" w:customStyle="1">
    <w:name w:val="Heading 3 Char"/>
    <w:basedOn w:val="DefaultParagraphFont"/>
    <w:link w:val="Heading3"/>
    <w:uiPriority w:val="99"/>
    <w:semiHidden/>
    <w:qFormat/>
    <w:locked/>
    <w:rPr>
      <w:rFonts w:ascii="Cambria" w:hAnsi="Cambria" w:cs="Cambria"/>
      <w:b/>
      <w:bCs/>
      <w:sz w:val="26"/>
      <w:szCs w:val="26"/>
    </w:rPr>
  </w:style>
  <w:style w:type="character" w:styleId="Heading4Char" w:customStyle="1">
    <w:name w:val="Heading 4 Char"/>
    <w:basedOn w:val="DefaultParagraphFont"/>
    <w:link w:val="Heading4"/>
    <w:uiPriority w:val="99"/>
    <w:semiHidden/>
    <w:qFormat/>
    <w:locked/>
    <w:rPr>
      <w:rFonts w:ascii="Calibri" w:hAnsi="Calibri" w:cs="Calibri"/>
      <w:b/>
      <w:bCs/>
      <w:sz w:val="28"/>
      <w:szCs w:val="28"/>
    </w:rPr>
  </w:style>
  <w:style w:type="character" w:styleId="Heading5Char" w:customStyle="1">
    <w:name w:val="Heading 5 Char"/>
    <w:basedOn w:val="DefaultParagraphFont"/>
    <w:link w:val="Heading5"/>
    <w:uiPriority w:val="99"/>
    <w:semiHidden/>
    <w:qFormat/>
    <w:locked/>
    <w:rPr>
      <w:rFonts w:ascii="Calibri" w:hAnsi="Calibri" w:cs="Calibri"/>
      <w:b/>
      <w:bCs/>
      <w:i/>
      <w:iCs/>
      <w:sz w:val="26"/>
      <w:szCs w:val="26"/>
    </w:rPr>
  </w:style>
  <w:style w:type="character" w:styleId="Heading6Char" w:customStyle="1">
    <w:name w:val="Heading 6 Char"/>
    <w:basedOn w:val="DefaultParagraphFont"/>
    <w:link w:val="Heading6"/>
    <w:uiPriority w:val="99"/>
    <w:semiHidden/>
    <w:qFormat/>
    <w:locked/>
    <w:rPr>
      <w:rFonts w:ascii="Calibri" w:hAnsi="Calibri" w:cs="Calibri"/>
      <w:b/>
      <w:bCs/>
    </w:rPr>
  </w:style>
  <w:style w:type="character" w:styleId="TitleChar" w:customStyle="1">
    <w:name w:val="Title Char"/>
    <w:basedOn w:val="DefaultParagraphFont"/>
    <w:link w:val="Title"/>
    <w:uiPriority w:val="99"/>
    <w:qFormat/>
    <w:locked/>
    <w:rPr>
      <w:rFonts w:ascii="Cambria" w:hAnsi="Cambria" w:cs="Cambria"/>
      <w:b/>
      <w:bCs/>
      <w:kern w:val="2"/>
      <w:sz w:val="32"/>
      <w:szCs w:val="32"/>
    </w:rPr>
  </w:style>
  <w:style w:type="character" w:styleId="SubtitleChar" w:customStyle="1">
    <w:name w:val="Subtitle Char"/>
    <w:basedOn w:val="DefaultParagraphFont"/>
    <w:link w:val="Subtitle"/>
    <w:uiPriority w:val="99"/>
    <w:qFormat/>
    <w:locked/>
    <w:rPr>
      <w:rFonts w:ascii="Cambria" w:hAnsi="Cambria" w:cs="Cambria"/>
      <w:sz w:val="24"/>
      <w:szCs w:val="24"/>
    </w:rPr>
  </w:style>
  <w:style w:type="character" w:styleId="InternetLink" w:customStyle="1">
    <w:name w:val="Hyperlink"/>
    <w:rPr>
      <w:color w:val="000080"/>
      <w:u w:val="single"/>
    </w:rPr>
  </w:style>
  <w:style w:type="character" w:styleId="VisitedInternetLink">
    <w:name w:val="FollowedHyperlink"/>
    <w:qFormat/>
    <w:rPr>
      <w:color w:val="800000"/>
      <w:u w:val="single"/>
    </w:rPr>
  </w:style>
  <w:style w:type="character" w:styleId="HeaderChar" w:customStyle="1">
    <w:name w:val="Header Char"/>
    <w:basedOn w:val="DefaultParagraphFont"/>
    <w:link w:val="Header"/>
    <w:uiPriority w:val="99"/>
    <w:qFormat/>
    <w:rsid w:val="003b4362"/>
    <w:rPr>
      <w:sz w:val="24"/>
      <w:szCs w:val="24"/>
    </w:rPr>
  </w:style>
  <w:style w:type="character" w:styleId="FooterChar" w:customStyle="1">
    <w:name w:val="Footer Char"/>
    <w:basedOn w:val="DefaultParagraphFont"/>
    <w:link w:val="Footer"/>
    <w:uiPriority w:val="99"/>
    <w:qFormat/>
    <w:rsid w:val="003b4362"/>
    <w:rPr>
      <w:sz w:val="24"/>
      <w:szCs w:val="24"/>
    </w:rPr>
  </w:style>
  <w:style w:type="character" w:styleId="StrongEmphasis" w:customStyle="1">
    <w:name w:val="Strong Emphasis"/>
    <w:qFormat/>
    <w:rPr>
      <w:b/>
      <w:bCs/>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LOnormal" w:customStyle="1">
    <w:name w:val="LO-normal"/>
    <w:uiPriority w:val="99"/>
    <w:qFormat/>
    <w:rsid w:val="00ff3116"/>
    <w:pPr>
      <w:widowControl/>
      <w:suppressAutoHyphens w:val="true"/>
      <w:bidi w:val="0"/>
      <w:spacing w:before="0" w:after="0"/>
      <w:jc w:val="left"/>
    </w:pPr>
    <w:rPr>
      <w:rFonts w:ascii="Liberation Serif" w:hAnsi="Liberation Serif" w:eastAsia="Liberation Serif" w:cs="Liberation Serif"/>
      <w:color w:val="auto"/>
      <w:kern w:val="0"/>
      <w:sz w:val="24"/>
      <w:szCs w:val="24"/>
      <w:lang w:val="hr-HR" w:eastAsia="hr-HR" w:bidi="ar-SA"/>
    </w:rPr>
  </w:style>
  <w:style w:type="paragraph" w:styleId="Title">
    <w:name w:val="Title"/>
    <w:basedOn w:val="LOnormal"/>
    <w:next w:val="LOnormal"/>
    <w:link w:val="TitleChar"/>
    <w:uiPriority w:val="99"/>
    <w:qFormat/>
    <w:rsid w:val="00ff3116"/>
    <w:pPr>
      <w:keepNext w:val="true"/>
      <w:keepLines/>
      <w:spacing w:before="480" w:after="120"/>
    </w:pPr>
    <w:rPr>
      <w:b/>
      <w:bCs/>
      <w:sz w:val="72"/>
      <w:szCs w:val="72"/>
    </w:rPr>
  </w:style>
  <w:style w:type="paragraph" w:styleId="Subtitle">
    <w:name w:val="Subtitle"/>
    <w:basedOn w:val="LOnormal"/>
    <w:next w:val="LOnormal"/>
    <w:link w:val="SubtitleChar"/>
    <w:uiPriority w:val="99"/>
    <w:qFormat/>
    <w:rsid w:val="00ff3116"/>
    <w:pPr>
      <w:keepNext w:val="true"/>
      <w:keepLines/>
      <w:spacing w:before="360" w:after="80"/>
    </w:pPr>
    <w:rPr>
      <w:rFonts w:ascii="Georgia" w:hAnsi="Georgia" w:cs="Georgia"/>
      <w:i/>
      <w:iCs/>
      <w:color w:val="666666"/>
      <w:sz w:val="48"/>
      <w:szCs w:val="48"/>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3b4362"/>
    <w:pPr>
      <w:tabs>
        <w:tab w:val="clear" w:pos="720"/>
        <w:tab w:val="center" w:pos="4536" w:leader="none"/>
        <w:tab w:val="right" w:pos="9072" w:leader="none"/>
      </w:tabs>
    </w:pPr>
    <w:rPr/>
  </w:style>
  <w:style w:type="paragraph" w:styleId="Footer">
    <w:name w:val="Footer"/>
    <w:basedOn w:val="Normal"/>
    <w:link w:val="FooterChar"/>
    <w:uiPriority w:val="99"/>
    <w:unhideWhenUsed/>
    <w:rsid w:val="003b4362"/>
    <w:pPr>
      <w:tabs>
        <w:tab w:val="clear" w:pos="720"/>
        <w:tab w:val="center" w:pos="4536" w:leader="none"/>
        <w:tab w:val="right" w:pos="9072" w:leader="none"/>
      </w:tabs>
    </w:pPr>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ListParagraph">
    <w:name w:val="List Paragraph"/>
    <w:basedOn w:val="Normal"/>
    <w:uiPriority w:val="34"/>
    <w:qFormat/>
    <w:rsid w:val="00be647d"/>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isarnica@miz.hr" TargetMode="External"/><Relationship Id="rId3" Type="http://schemas.openxmlformats.org/officeDocument/2006/relationships/hyperlink" Target="https://www.ema.europa.eu/en/documents/product-information/covid-19-vaccine-janssen-epar-product-information_hr.pdf" TargetMode="External"/><Relationship Id="rId4" Type="http://schemas.openxmlformats.org/officeDocument/2006/relationships/hyperlink" Target="https://www.ema.europa.eu/en/documents/product-information/spikevax-previously-covid-19-vaccine-moderna-epar-product-information_hr.pdf" TargetMode="External"/><Relationship Id="rId5" Type="http://schemas.openxmlformats.org/officeDocument/2006/relationships/hyperlink" Target="https://eur-lex.europa.eu/legal-content/HR/TXT/PDF/?uri=CELEX:32006R0507&amp;from=EN" TargetMode="External"/><Relationship Id="rId6" Type="http://schemas.openxmlformats.org/officeDocument/2006/relationships/hyperlink" Target="https://www.ema.europa.eu/en/documents/product-information/comirnaty-epar-product-information_hr.pdf" TargetMode="External"/><Relationship Id="rId7" Type="http://schemas.openxmlformats.org/officeDocument/2006/relationships/hyperlink" Target="https://www.epipen.hr/" TargetMode="External"/><Relationship Id="rId8" Type="http://schemas.openxmlformats.org/officeDocument/2006/relationships/hyperlink" Target="https://www.ema.europa.eu/en/documents/product-information/spikevax-previously-covid-19-vaccine-moderna-epar-product-information_hr.pdf" TargetMode="External"/><Relationship Id="rId9" Type="http://schemas.openxmlformats.org/officeDocument/2006/relationships/hyperlink" Target="https://www.ema.europa.eu/en/documents/product-information/comirnaty-epar-product-information_hr.pdf" TargetMode="External"/><Relationship Id="rId10" Type="http://schemas.openxmlformats.org/officeDocument/2006/relationships/hyperlink" Target="https://www.ema.europa.eu/en/documents/product-information/vaxzevria-previously-covid-19-vaccine-astrazeneca-epar-product-information_hr.pdf" TargetMode="External"/><Relationship Id="rId11" Type="http://schemas.openxmlformats.org/officeDocument/2006/relationships/hyperlink" Target="https://www.hzjz.hr/sluzba-epidemiologija-zarazne-bolesti/cijepljenje-protiv-covid-19-bolesti-najcesca-pitanja-i-odgovori/" TargetMode="External"/><Relationship Id="rId12" Type="http://schemas.openxmlformats.org/officeDocument/2006/relationships/hyperlink" Target="https://vlada.gov.hr/vijesti/stozer-lijecnici-ce-kontaktirati-necijepljene-starije-od-65-godina-cijepljenje-spasava-zivote/33266?fbclid=IwAR1a2UO2GAbakaDfHfJWbV_HG5mmg7DGBjYM3ZTSfhcRfNdtfcUUeh-pS2g" TargetMode="External"/><Relationship Id="rId13" Type="http://schemas.openxmlformats.org/officeDocument/2006/relationships/hyperlink" Target="https://www.ema.europa.eu/en/documents/product-information/spikevax-previously-covid-19-vaccine-moderna-epar-product-information_hr.pdf" TargetMode="External"/><Relationship Id="rId14" Type="http://schemas.openxmlformats.org/officeDocument/2006/relationships/hyperlink" Target="https://assets.publishing.service.gov.uk/government/uploads/system/uploads/attachment_data/file/1029606/Vaccine-surveillance-report-week-43.pdf" TargetMode="External"/><Relationship Id="rId15" Type="http://schemas.openxmlformats.org/officeDocument/2006/relationships/hyperlink" Target="https://www.ema.europa.eu/en/documents/product-information/vaxzevria-previously-covid-19-vaccine-astrazeneca-epar-product-information_hr.pdf" TargetMode="External"/><Relationship Id="rId16" Type="http://schemas.openxmlformats.org/officeDocument/2006/relationships/hyperlink" Target="https://www.justice.gov/opa/pr/johnson-johnson-pay-more-22-billion-resolve-criminal-and-civil-investigations" TargetMode="External"/><Relationship Id="rId17" Type="http://schemas.openxmlformats.org/officeDocument/2006/relationships/hyperlink" Target="http://www.zakon.hr/cms.htm?id=270" TargetMode="External"/><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Application>LibreOffice/7.0.0.3$Windows_X86_64 LibreOffice_project/8061b3e9204bef6b321a21033174034a5e2ea88e</Application>
  <Pages>18</Pages>
  <Words>9312</Words>
  <Characters>58319</Characters>
  <CharactersWithSpaces>67355</CharactersWithSpaces>
  <Paragraphs>556</Paragraphs>
  <Company>HŽ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2021-11-09T14:58:00Z</dcterms:created>
  <dc:creator>UKHSA</dc:creator>
  <dc:description/>
  <cp:keywords>"COVID-19 "COVID-19 "COVID-19 "COVID-19 "COVID-19 "COVID-19 "COVID-19 "COVID-19 "COVID-19 "COVID-19 "COVID-19 "COVID-19 "COVID-19 "COVID-19 "COVID-19 "COVID-19 "COVID-19 "COVID-19 "COVID-19 "COVID-19 "COVID-19 "COVID-19 "COVID-19 vaccine surveillance report week 42" "COVID-19 vaccine surveillance report week 42"</cp:keywords>
  <dc:language>hr-HR</dc:language>
  <cp:lastModifiedBy/>
  <dcterms:modified xsi:type="dcterms:W3CDTF">2021-11-25T12:17:09Z</dcterms:modified>
  <cp:revision>51</cp:revision>
  <dc:subject>COVID-19 vaccine surveillance</dc:subject>
  <dc:title>COVID-19 vaccine surveillance report - week 42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HŽ</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